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6DCF" w14:textId="42B603CA" w:rsidR="00337E06" w:rsidRDefault="003151E0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Hlk117604014"/>
      <w:bookmarkStart w:id="1" w:name="_Hlk117238806"/>
      <w:r>
        <w:rPr>
          <w:rFonts w:ascii="Arial" w:hAnsi="Arial" w:cs="Arial"/>
        </w:rPr>
        <w:t xml:space="preserve">Temeljem </w:t>
      </w:r>
      <w:r w:rsidR="00337E06" w:rsidRPr="00681E0A">
        <w:rPr>
          <w:rFonts w:ascii="Arial" w:hAnsi="Arial" w:cs="Arial"/>
        </w:rPr>
        <w:t>članka</w:t>
      </w:r>
      <w:r>
        <w:rPr>
          <w:rFonts w:ascii="Arial" w:hAnsi="Arial" w:cs="Arial"/>
        </w:rPr>
        <w:t xml:space="preserve"> </w:t>
      </w:r>
      <w:r w:rsidR="00337E06">
        <w:rPr>
          <w:rFonts w:ascii="Arial" w:hAnsi="Arial" w:cs="Arial"/>
        </w:rPr>
        <w:t>48.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Zakona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o lokalnoj i područnoj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(regionalnoj)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samoupravi (Narodne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novine</w:t>
      </w:r>
      <w:r>
        <w:rPr>
          <w:rFonts w:ascii="Arial" w:hAnsi="Arial" w:cs="Arial"/>
        </w:rPr>
        <w:t xml:space="preserve">, </w:t>
      </w:r>
      <w:r w:rsidR="00337E06" w:rsidRPr="00681E0A">
        <w:rPr>
          <w:rFonts w:ascii="Arial" w:hAnsi="Arial" w:cs="Arial"/>
        </w:rPr>
        <w:t>broj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33/01,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60/01,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129/05,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109/07,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125/08,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36/09</w:t>
      </w:r>
      <w:r w:rsidR="00337E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150/11,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144/12, 19/13,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137/15,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123/17,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98/19</w:t>
      </w:r>
      <w:r>
        <w:rPr>
          <w:rFonts w:ascii="Arial" w:hAnsi="Arial" w:cs="Arial"/>
        </w:rPr>
        <w:t xml:space="preserve">, </w:t>
      </w:r>
      <w:r w:rsidR="00337E06" w:rsidRPr="00681E0A">
        <w:rPr>
          <w:rFonts w:ascii="Arial" w:hAnsi="Arial" w:cs="Arial"/>
        </w:rPr>
        <w:t>144/20)</w:t>
      </w:r>
      <w:r>
        <w:rPr>
          <w:rFonts w:ascii="Arial" w:hAnsi="Arial" w:cs="Arial"/>
        </w:rPr>
        <w:t xml:space="preserve">, </w:t>
      </w:r>
      <w:r w:rsidR="00337E06" w:rsidRPr="00681E0A">
        <w:rPr>
          <w:rFonts w:ascii="Arial" w:hAnsi="Arial" w:cs="Arial"/>
        </w:rPr>
        <w:t>članka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55.</w:t>
      </w:r>
      <w:r>
        <w:rPr>
          <w:rFonts w:ascii="Arial" w:hAnsi="Arial" w:cs="Arial"/>
        </w:rPr>
        <w:t xml:space="preserve"> </w:t>
      </w:r>
      <w:r w:rsidR="00337E06" w:rsidRPr="00681E0A">
        <w:rPr>
          <w:rFonts w:ascii="Arial" w:hAnsi="Arial" w:cs="Arial"/>
        </w:rPr>
        <w:t>Statuta Grada Ivanić-Grada (Službeni glasnik</w:t>
      </w:r>
      <w:r>
        <w:rPr>
          <w:rFonts w:ascii="Arial" w:hAnsi="Arial" w:cs="Arial"/>
        </w:rPr>
        <w:t xml:space="preserve"> </w:t>
      </w:r>
      <w:r w:rsidR="00337E06">
        <w:rPr>
          <w:rFonts w:ascii="Arial" w:hAnsi="Arial" w:cs="Arial"/>
        </w:rPr>
        <w:t>Grada Ivanić-Grada</w:t>
      </w:r>
      <w:r>
        <w:rPr>
          <w:rFonts w:ascii="Arial" w:hAnsi="Arial" w:cs="Arial"/>
        </w:rPr>
        <w:t xml:space="preserve">, </w:t>
      </w:r>
      <w:r w:rsidR="00337E06" w:rsidRPr="00681E0A">
        <w:rPr>
          <w:rFonts w:ascii="Arial" w:hAnsi="Arial" w:cs="Arial"/>
        </w:rPr>
        <w:t>broj 01/21</w:t>
      </w:r>
      <w:r>
        <w:rPr>
          <w:rFonts w:ascii="Arial" w:hAnsi="Arial" w:cs="Arial"/>
        </w:rPr>
        <w:t xml:space="preserve">, </w:t>
      </w:r>
      <w:r w:rsidR="00337E06">
        <w:rPr>
          <w:rFonts w:ascii="Arial" w:hAnsi="Arial" w:cs="Arial"/>
        </w:rPr>
        <w:t>04/22</w:t>
      </w:r>
      <w:r>
        <w:rPr>
          <w:rFonts w:ascii="Arial" w:hAnsi="Arial" w:cs="Arial"/>
        </w:rPr>
        <w:t>, 05/25</w:t>
      </w:r>
      <w:r w:rsidR="00337E06" w:rsidRPr="00681E0A">
        <w:rPr>
          <w:rFonts w:ascii="Arial" w:hAnsi="Arial" w:cs="Arial"/>
        </w:rPr>
        <w:t>)</w:t>
      </w:r>
      <w:r w:rsidR="00337E06">
        <w:rPr>
          <w:rFonts w:ascii="Arial" w:hAnsi="Arial" w:cs="Arial"/>
        </w:rPr>
        <w:t xml:space="preserve"> i članaka 14. i 15. Odluke o javnim priznanjima Grada Ivanić-Grada (Službeni glasnik Grada Ivanić-Grada, broj 02/22)</w:t>
      </w:r>
      <w:r w:rsidR="00337E06" w:rsidRPr="00272A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37E06" w:rsidRPr="00272A77">
        <w:rPr>
          <w:rFonts w:ascii="Arial" w:hAnsi="Arial" w:cs="Arial"/>
        </w:rPr>
        <w:t xml:space="preserve">Gradonačelnik Grada Ivanić-Grada donio je </w:t>
      </w:r>
      <w:r w:rsidR="00337E06">
        <w:rPr>
          <w:rFonts w:ascii="Arial" w:hAnsi="Arial" w:cs="Arial"/>
        </w:rPr>
        <w:t>dana</w:t>
      </w:r>
      <w:r>
        <w:rPr>
          <w:rFonts w:ascii="Arial" w:hAnsi="Arial" w:cs="Arial"/>
        </w:rPr>
        <w:t xml:space="preserve"> __________ </w:t>
      </w:r>
      <w:r w:rsidR="00337E06" w:rsidRPr="00272A77">
        <w:rPr>
          <w:rFonts w:ascii="Arial" w:hAnsi="Arial" w:cs="Arial"/>
        </w:rPr>
        <w:t>20</w:t>
      </w:r>
      <w:r w:rsidR="00337E06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337E06" w:rsidRPr="00272A77">
        <w:rPr>
          <w:rFonts w:ascii="Arial" w:hAnsi="Arial" w:cs="Arial"/>
        </w:rPr>
        <w:t>.</w:t>
      </w:r>
      <w:r w:rsidR="00337E06">
        <w:rPr>
          <w:rFonts w:ascii="Arial" w:hAnsi="Arial" w:cs="Arial"/>
        </w:rPr>
        <w:t xml:space="preserve"> </w:t>
      </w:r>
      <w:r w:rsidR="00337E06" w:rsidRPr="00272A77">
        <w:rPr>
          <w:rFonts w:ascii="Arial" w:hAnsi="Arial" w:cs="Arial"/>
        </w:rPr>
        <w:t>godine</w:t>
      </w:r>
      <w:r w:rsidR="00337E06">
        <w:rPr>
          <w:rFonts w:ascii="Arial" w:hAnsi="Arial" w:cs="Arial"/>
        </w:rPr>
        <w:t xml:space="preserve"> sljedeću </w:t>
      </w:r>
    </w:p>
    <w:bookmarkEnd w:id="0"/>
    <w:p w14:paraId="475C11D8" w14:textId="1CCBE0E9" w:rsidR="00337E06" w:rsidRPr="00821B38" w:rsidRDefault="00337E06" w:rsidP="003151E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21B38">
        <w:rPr>
          <w:rFonts w:ascii="Arial" w:hAnsi="Arial" w:cs="Arial"/>
          <w:b/>
        </w:rPr>
        <w:t>O D L U K U</w:t>
      </w:r>
    </w:p>
    <w:p w14:paraId="322556B3" w14:textId="77777777" w:rsidR="00337E06" w:rsidRDefault="00337E06" w:rsidP="00337E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21B38">
        <w:rPr>
          <w:rFonts w:ascii="Arial" w:hAnsi="Arial" w:cs="Arial"/>
          <w:b/>
        </w:rPr>
        <w:t xml:space="preserve">o dodjeli </w:t>
      </w:r>
      <w:r>
        <w:rPr>
          <w:rFonts w:ascii="Arial" w:hAnsi="Arial" w:cs="Arial"/>
          <w:b/>
        </w:rPr>
        <w:t xml:space="preserve">zahvale gradonačelnika </w:t>
      </w:r>
      <w:r w:rsidRPr="00821B38">
        <w:rPr>
          <w:rFonts w:ascii="Arial" w:hAnsi="Arial" w:cs="Arial"/>
          <w:b/>
        </w:rPr>
        <w:t>Grada Ivanić-Grada</w:t>
      </w:r>
    </w:p>
    <w:p w14:paraId="5D7BD297" w14:textId="77777777" w:rsidR="00337E06" w:rsidRDefault="00337E06" w:rsidP="00337E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24AC238" w14:textId="77777777" w:rsidR="00337E06" w:rsidRPr="0029656D" w:rsidRDefault="00337E06" w:rsidP="00337E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9656D">
        <w:rPr>
          <w:rFonts w:ascii="Arial" w:hAnsi="Arial" w:cs="Arial"/>
          <w:bCs/>
        </w:rPr>
        <w:t>I.</w:t>
      </w:r>
    </w:p>
    <w:p w14:paraId="2FD1191F" w14:textId="77777777" w:rsidR="003151E0" w:rsidRDefault="003151E0" w:rsidP="00337E06">
      <w:pPr>
        <w:jc w:val="both"/>
        <w:rPr>
          <w:rFonts w:ascii="Arial" w:hAnsi="Arial" w:cs="Arial"/>
          <w:b/>
        </w:rPr>
      </w:pPr>
    </w:p>
    <w:p w14:paraId="497AC050" w14:textId="4D617BA4" w:rsidR="00337E06" w:rsidRDefault="00337E06" w:rsidP="00337E06">
      <w:pPr>
        <w:jc w:val="both"/>
        <w:rPr>
          <w:rFonts w:ascii="Arial" w:hAnsi="Arial" w:cs="Arial"/>
        </w:rPr>
      </w:pPr>
      <w:r w:rsidRPr="00D77395">
        <w:rPr>
          <w:rFonts w:ascii="Arial" w:hAnsi="Arial" w:cs="Arial"/>
        </w:rPr>
        <w:t xml:space="preserve">Gradonačelnik Grada Ivanić-Grada razmatrao </w:t>
      </w:r>
      <w:r>
        <w:rPr>
          <w:rFonts w:ascii="Arial" w:hAnsi="Arial" w:cs="Arial"/>
        </w:rPr>
        <w:t xml:space="preserve">je </w:t>
      </w:r>
      <w:r w:rsidRPr="00D77395">
        <w:rPr>
          <w:rFonts w:ascii="Arial" w:hAnsi="Arial" w:cs="Arial"/>
        </w:rPr>
        <w:t xml:space="preserve">prijedlog </w:t>
      </w:r>
      <w:r>
        <w:rPr>
          <w:rFonts w:ascii="Arial" w:hAnsi="Arial" w:cs="Arial"/>
        </w:rPr>
        <w:t>Odbora za dodjelu nagrada Grada o dodjeli zahvale</w:t>
      </w:r>
      <w:r w:rsidR="003E7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Gradonačelnika</w:t>
      </w:r>
      <w:r w:rsidR="003E7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dobrovoljnim darivateljima krvi s</w:t>
      </w:r>
      <w:r w:rsidR="003E7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područja Grada Ivanić-Grada i to:</w:t>
      </w:r>
    </w:p>
    <w:p w14:paraId="606CB72D" w14:textId="77777777" w:rsidR="003E7F01" w:rsidRDefault="003E7F01" w:rsidP="00337E06">
      <w:pPr>
        <w:jc w:val="both"/>
        <w:rPr>
          <w:rFonts w:ascii="Arial" w:hAnsi="Arial" w:cs="Arial"/>
        </w:rPr>
      </w:pPr>
    </w:p>
    <w:p w14:paraId="797E98C2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1. gospodinu Jurju Mesiću, za ostvarenih 100 darivanja krvi,</w:t>
      </w:r>
    </w:p>
    <w:p w14:paraId="08B7400B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2. gospodinu Zvonku Nikšiću, za ostvarenih 100 darivanja krvi,</w:t>
      </w:r>
    </w:p>
    <w:p w14:paraId="79209952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3. gospodinu Željku Posiloviću, za ostvarenih 100 darivanja krvi,</w:t>
      </w:r>
    </w:p>
    <w:p w14:paraId="72A6C8E2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 xml:space="preserve">4. gospodinu Zlatku Horvatu, za završno darivanje krvi (krv dao 108 puta). </w:t>
      </w:r>
    </w:p>
    <w:p w14:paraId="03758E1A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</w:p>
    <w:p w14:paraId="43263674" w14:textId="2E786D2E" w:rsidR="00337E06" w:rsidRDefault="00337E06" w:rsidP="003E7F01">
      <w:pPr>
        <w:jc w:val="center"/>
        <w:rPr>
          <w:rFonts w:ascii="Arial" w:hAnsi="Arial" w:cs="Arial"/>
        </w:rPr>
      </w:pPr>
      <w:r w:rsidRPr="00D77395">
        <w:rPr>
          <w:rFonts w:ascii="Arial" w:hAnsi="Arial" w:cs="Arial"/>
        </w:rPr>
        <w:t>II.</w:t>
      </w:r>
    </w:p>
    <w:p w14:paraId="2C03C932" w14:textId="77777777" w:rsidR="00337E06" w:rsidRDefault="00337E06" w:rsidP="00337E06">
      <w:pPr>
        <w:jc w:val="both"/>
        <w:rPr>
          <w:rFonts w:ascii="Arial" w:hAnsi="Arial" w:cs="Arial"/>
        </w:rPr>
      </w:pPr>
    </w:p>
    <w:p w14:paraId="284A60D4" w14:textId="16B40B27" w:rsidR="00337E06" w:rsidRDefault="00337E06" w:rsidP="003E7F01">
      <w:pPr>
        <w:jc w:val="both"/>
        <w:rPr>
          <w:rFonts w:ascii="Arial" w:hAnsi="Arial" w:cs="Arial"/>
        </w:rPr>
      </w:pPr>
      <w:r w:rsidRPr="00D77395">
        <w:rPr>
          <w:rFonts w:ascii="Arial" w:hAnsi="Arial" w:cs="Arial"/>
        </w:rPr>
        <w:t xml:space="preserve">Gradonačelnik </w:t>
      </w:r>
      <w:r>
        <w:rPr>
          <w:rFonts w:ascii="Arial" w:hAnsi="Arial" w:cs="Arial"/>
        </w:rPr>
        <w:t>utvrđuje da</w:t>
      </w:r>
      <w:r w:rsidRPr="00D773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suglasan</w:t>
      </w:r>
      <w:r w:rsidR="003E7F01">
        <w:rPr>
          <w:rFonts w:ascii="Arial" w:hAnsi="Arial" w:cs="Arial"/>
        </w:rPr>
        <w:t xml:space="preserve"> s </w:t>
      </w:r>
      <w:r>
        <w:rPr>
          <w:rFonts w:ascii="Arial" w:hAnsi="Arial" w:cs="Arial"/>
        </w:rPr>
        <w:t>prijedlogom iz točke I. ove Odluke te dodjeljuje zahvalu Gradonačelnika dobrovoljnim darivateljima krvi:</w:t>
      </w:r>
    </w:p>
    <w:p w14:paraId="544D6FE6" w14:textId="77777777" w:rsidR="003E7F01" w:rsidRDefault="003E7F01" w:rsidP="003E7F01">
      <w:pPr>
        <w:jc w:val="both"/>
        <w:rPr>
          <w:rFonts w:ascii="Arial" w:hAnsi="Arial" w:cs="Arial"/>
        </w:rPr>
      </w:pPr>
    </w:p>
    <w:p w14:paraId="55D19536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1. gospodinu Jurju Mesiću, za ostvarenih 100 darivanja krvi,</w:t>
      </w:r>
    </w:p>
    <w:p w14:paraId="6456172D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2. gospodinu Zvonku Nikšiću, za ostvarenih 100 darivanja krvi,</w:t>
      </w:r>
    </w:p>
    <w:p w14:paraId="55C3FC07" w14:textId="777777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3. gospodinu Željku Posiloviću, za ostvarenih 100 darivanja krvi,</w:t>
      </w:r>
    </w:p>
    <w:p w14:paraId="5AA87AD9" w14:textId="4EBB7377" w:rsidR="003E7F01" w:rsidRPr="003E7F01" w:rsidRDefault="003E7F01" w:rsidP="003E7F01">
      <w:pPr>
        <w:pStyle w:val="Bezproreda"/>
        <w:rPr>
          <w:rFonts w:ascii="Arial" w:eastAsiaTheme="minorHAnsi" w:hAnsi="Arial" w:cs="Arial"/>
          <w:lang w:eastAsia="en-US"/>
        </w:rPr>
      </w:pPr>
      <w:r w:rsidRPr="003E7F01">
        <w:rPr>
          <w:rFonts w:ascii="Arial" w:eastAsiaTheme="minorHAnsi" w:hAnsi="Arial" w:cs="Arial"/>
          <w:lang w:eastAsia="en-US"/>
        </w:rPr>
        <w:t>4. gospodinu Zlatku Horvatu, za završno darivanje krvi (krv dao 108 puta)</w:t>
      </w:r>
    </w:p>
    <w:p w14:paraId="2FB5357C" w14:textId="77777777" w:rsidR="003E7F01" w:rsidRDefault="003E7F01" w:rsidP="003E7F01">
      <w:pPr>
        <w:jc w:val="both"/>
        <w:rPr>
          <w:rFonts w:ascii="Arial" w:hAnsi="Arial" w:cs="Arial"/>
        </w:rPr>
      </w:pPr>
    </w:p>
    <w:p w14:paraId="33555177" w14:textId="77777777" w:rsidR="003E7F01" w:rsidRDefault="003E7F01" w:rsidP="00337E06">
      <w:pPr>
        <w:jc w:val="both"/>
        <w:rPr>
          <w:rFonts w:ascii="Arial" w:hAnsi="Arial" w:cs="Arial"/>
          <w:b/>
          <w:bCs/>
        </w:rPr>
      </w:pPr>
      <w:r w:rsidRPr="003E7F01">
        <w:rPr>
          <w:rFonts w:ascii="Arial" w:hAnsi="Arial" w:cs="Arial"/>
          <w:b/>
          <w:bCs/>
        </w:rPr>
        <w:t>z</w:t>
      </w:r>
      <w:r w:rsidR="00337E06" w:rsidRPr="003E7F01">
        <w:rPr>
          <w:rFonts w:ascii="Arial" w:hAnsi="Arial" w:cs="Arial"/>
          <w:b/>
          <w:bCs/>
        </w:rPr>
        <w:t>bog</w:t>
      </w:r>
      <w:r>
        <w:rPr>
          <w:rFonts w:ascii="Arial" w:hAnsi="Arial" w:cs="Arial"/>
          <w:b/>
          <w:bCs/>
        </w:rPr>
        <w:t xml:space="preserve"> </w:t>
      </w:r>
      <w:r w:rsidR="00337E06" w:rsidRPr="003E7F01">
        <w:rPr>
          <w:rFonts w:ascii="Arial" w:hAnsi="Arial" w:cs="Arial"/>
          <w:b/>
          <w:bCs/>
        </w:rPr>
        <w:t>iznimnih postignuća u humanitarno-zdravstvenoj</w:t>
      </w:r>
      <w:r>
        <w:rPr>
          <w:rFonts w:ascii="Arial" w:hAnsi="Arial" w:cs="Arial"/>
          <w:b/>
          <w:bCs/>
        </w:rPr>
        <w:t xml:space="preserve"> </w:t>
      </w:r>
      <w:r w:rsidR="00337E06" w:rsidRPr="003E7F01">
        <w:rPr>
          <w:rFonts w:ascii="Arial" w:hAnsi="Arial" w:cs="Arial"/>
          <w:b/>
          <w:bCs/>
        </w:rPr>
        <w:t xml:space="preserve">djelatnosti – dugogodišnje dobrovoljno darivanje krvi. </w:t>
      </w:r>
    </w:p>
    <w:p w14:paraId="3DC7A6E6" w14:textId="77777777" w:rsidR="003E7F01" w:rsidRDefault="003E7F01" w:rsidP="00337E06">
      <w:pPr>
        <w:jc w:val="both"/>
        <w:rPr>
          <w:rFonts w:ascii="Arial" w:hAnsi="Arial" w:cs="Arial"/>
          <w:b/>
          <w:bCs/>
        </w:rPr>
      </w:pPr>
    </w:p>
    <w:p w14:paraId="385F7070" w14:textId="6B232176" w:rsidR="00337E06" w:rsidRPr="003E7F01" w:rsidRDefault="00337E06" w:rsidP="003E7F0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III.</w:t>
      </w:r>
    </w:p>
    <w:p w14:paraId="40694BA2" w14:textId="77777777" w:rsidR="00337E06" w:rsidRDefault="00337E06" w:rsidP="00337E06">
      <w:pPr>
        <w:jc w:val="both"/>
        <w:rPr>
          <w:rFonts w:ascii="Arial" w:hAnsi="Arial" w:cs="Arial"/>
        </w:rPr>
      </w:pPr>
    </w:p>
    <w:p w14:paraId="2287629D" w14:textId="58C14846" w:rsidR="00337E06" w:rsidRDefault="00337E06" w:rsidP="00337E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Zahvala Gradonačelnika uručit će se primateljima prilikom susreta Gradonačelnika</w:t>
      </w:r>
      <w:r w:rsidR="003E7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dobrovoljnim darivateljima krvi s</w:t>
      </w:r>
      <w:r w:rsidR="003E7F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područja Grada Ivanić-Grada</w:t>
      </w:r>
      <w:r w:rsidR="003E7F0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povodom obilježavanja Dana dobrovoljnih darivatelja krvi u Ivanić-Gradu u 202</w:t>
      </w:r>
      <w:r w:rsidR="003E7F01">
        <w:rPr>
          <w:rFonts w:ascii="Arial" w:hAnsi="Arial" w:cs="Arial"/>
        </w:rPr>
        <w:t>5</w:t>
      </w:r>
      <w:r>
        <w:rPr>
          <w:rFonts w:ascii="Arial" w:hAnsi="Arial" w:cs="Arial"/>
        </w:rPr>
        <w:t>. godini.</w:t>
      </w:r>
    </w:p>
    <w:p w14:paraId="0434426E" w14:textId="77777777" w:rsidR="003E7F01" w:rsidRDefault="003E7F01" w:rsidP="003E7F01">
      <w:pPr>
        <w:rPr>
          <w:rFonts w:ascii="Arial" w:hAnsi="Arial" w:cs="Arial"/>
        </w:rPr>
      </w:pPr>
    </w:p>
    <w:p w14:paraId="0A8D7D96" w14:textId="09FE84AB" w:rsidR="00337E06" w:rsidRDefault="00337E06" w:rsidP="003E7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711799F6" w14:textId="77777777" w:rsidR="00337E06" w:rsidRDefault="00337E06" w:rsidP="00337E06">
      <w:pPr>
        <w:jc w:val="center"/>
        <w:rPr>
          <w:rFonts w:ascii="Arial" w:hAnsi="Arial" w:cs="Arial"/>
        </w:rPr>
      </w:pPr>
    </w:p>
    <w:p w14:paraId="317A7498" w14:textId="77777777" w:rsidR="00337E06" w:rsidRPr="00D77395" w:rsidRDefault="00337E06" w:rsidP="00337E06">
      <w:pPr>
        <w:jc w:val="both"/>
        <w:rPr>
          <w:rFonts w:ascii="Arial" w:hAnsi="Arial" w:cs="Arial"/>
        </w:rPr>
      </w:pPr>
      <w:r w:rsidRPr="00D77395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Odluka </w:t>
      </w:r>
      <w:r w:rsidRPr="00D77395">
        <w:rPr>
          <w:rFonts w:ascii="Arial" w:hAnsi="Arial" w:cs="Arial"/>
        </w:rPr>
        <w:t>stupa na snagu danom donošenja, a objavit će se u Službenom</w:t>
      </w:r>
      <w:r>
        <w:rPr>
          <w:rFonts w:ascii="Arial" w:hAnsi="Arial" w:cs="Arial"/>
        </w:rPr>
        <w:t>e</w:t>
      </w:r>
      <w:r w:rsidRPr="00D77395">
        <w:rPr>
          <w:rFonts w:ascii="Arial" w:hAnsi="Arial" w:cs="Arial"/>
        </w:rPr>
        <w:t xml:space="preserve"> glasniku Grada Ivanić-Grada.</w:t>
      </w:r>
    </w:p>
    <w:p w14:paraId="7302D1B4" w14:textId="77777777" w:rsidR="00337E06" w:rsidRPr="00D77395" w:rsidRDefault="00337E06" w:rsidP="003E7F0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r w:rsidRPr="00D77395">
        <w:rPr>
          <w:rFonts w:ascii="Arial" w:hAnsi="Arial" w:cs="Arial"/>
        </w:rPr>
        <w:t>REPUBLIKA HRVATSKA</w:t>
      </w:r>
    </w:p>
    <w:p w14:paraId="4E33ED43" w14:textId="77777777" w:rsidR="00337E06" w:rsidRPr="00D77395" w:rsidRDefault="00337E06" w:rsidP="003E7F0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r w:rsidRPr="00D77395">
        <w:rPr>
          <w:rFonts w:ascii="Arial" w:hAnsi="Arial" w:cs="Arial"/>
        </w:rPr>
        <w:t xml:space="preserve">ZAGREBAČKA </w:t>
      </w:r>
      <w:r>
        <w:rPr>
          <w:rFonts w:ascii="Arial" w:hAnsi="Arial" w:cs="Arial"/>
        </w:rPr>
        <w:t>Ž</w:t>
      </w:r>
      <w:r w:rsidRPr="00D77395">
        <w:rPr>
          <w:rFonts w:ascii="Arial" w:hAnsi="Arial" w:cs="Arial"/>
        </w:rPr>
        <w:t>UPANIJA</w:t>
      </w:r>
    </w:p>
    <w:p w14:paraId="3921FB62" w14:textId="77777777" w:rsidR="00337E06" w:rsidRPr="00D77395" w:rsidRDefault="00337E06" w:rsidP="003E7F0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r w:rsidRPr="00D77395">
        <w:rPr>
          <w:rFonts w:ascii="Arial" w:hAnsi="Arial" w:cs="Arial"/>
        </w:rPr>
        <w:t>GRAD IVANIĆ-GRAD</w:t>
      </w:r>
    </w:p>
    <w:p w14:paraId="67B5A27C" w14:textId="77777777" w:rsidR="00337E06" w:rsidRPr="00D77395" w:rsidRDefault="00337E06" w:rsidP="003E7F01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</w:rPr>
      </w:pPr>
      <w:r w:rsidRPr="00D77395">
        <w:rPr>
          <w:rFonts w:ascii="Arial" w:hAnsi="Arial" w:cs="Arial"/>
        </w:rPr>
        <w:t>GRADONA</w:t>
      </w:r>
      <w:r>
        <w:rPr>
          <w:rFonts w:ascii="Arial" w:hAnsi="Arial" w:cs="Arial"/>
        </w:rPr>
        <w:t>Č</w:t>
      </w:r>
      <w:r w:rsidRPr="00D77395">
        <w:rPr>
          <w:rFonts w:ascii="Arial" w:hAnsi="Arial" w:cs="Arial"/>
        </w:rPr>
        <w:t>ELNIK</w:t>
      </w:r>
    </w:p>
    <w:p w14:paraId="5F9D5265" w14:textId="5359B3A3" w:rsidR="00337E06" w:rsidRPr="00F9333C" w:rsidRDefault="00337E06" w:rsidP="00337E06">
      <w:pPr>
        <w:jc w:val="both"/>
        <w:rPr>
          <w:rFonts w:ascii="Arial" w:eastAsia="Calibri" w:hAnsi="Arial" w:cs="Arial"/>
          <w:noProof/>
          <w:lang w:eastAsia="en-US"/>
        </w:rPr>
      </w:pPr>
      <w:r w:rsidRPr="000B76F9">
        <w:rPr>
          <w:rFonts w:ascii="Arial" w:eastAsia="Calibri" w:hAnsi="Arial" w:cs="Arial"/>
          <w:noProof/>
          <w:lang w:eastAsia="en-US"/>
        </w:rPr>
        <w:t>KLASA:</w:t>
      </w:r>
      <w:r w:rsidRPr="00F9333C">
        <w:rPr>
          <w:rFonts w:ascii="Arial" w:hAnsi="Arial" w:cs="Arial"/>
        </w:rPr>
        <w:t xml:space="preserve">    </w:t>
      </w:r>
      <w:r w:rsidRPr="00F9333C">
        <w:rPr>
          <w:rFonts w:ascii="Arial" w:eastAsia="Calibri" w:hAnsi="Arial" w:cs="Arial"/>
          <w:noProof/>
          <w:lang w:eastAsia="en-US"/>
        </w:rPr>
        <w:t xml:space="preserve">                                                  </w:t>
      </w:r>
      <w:r w:rsidR="00913FF4">
        <w:rPr>
          <w:rFonts w:ascii="Arial" w:eastAsia="Calibri" w:hAnsi="Arial" w:cs="Arial"/>
          <w:noProof/>
          <w:lang w:eastAsia="en-US"/>
        </w:rPr>
        <w:t xml:space="preserve">                                   </w:t>
      </w:r>
      <w:r w:rsidRPr="00F9333C">
        <w:rPr>
          <w:rFonts w:ascii="Arial" w:eastAsia="Calibri" w:hAnsi="Arial" w:cs="Arial"/>
          <w:noProof/>
          <w:lang w:eastAsia="en-US"/>
        </w:rPr>
        <w:t>Gradonačelnik:</w:t>
      </w:r>
    </w:p>
    <w:p w14:paraId="316EDAD6" w14:textId="4478FFE6" w:rsidR="00337E06" w:rsidRPr="00F9333C" w:rsidRDefault="00337E06" w:rsidP="00337E06">
      <w:pPr>
        <w:jc w:val="both"/>
        <w:rPr>
          <w:rFonts w:ascii="Arial" w:eastAsia="Calibri" w:hAnsi="Arial" w:cs="Arial"/>
          <w:noProof/>
          <w:lang w:eastAsia="en-US"/>
        </w:rPr>
      </w:pPr>
      <w:r w:rsidRPr="00F9333C">
        <w:rPr>
          <w:rFonts w:ascii="Arial" w:eastAsia="Calibri" w:hAnsi="Arial" w:cs="Arial"/>
          <w:noProof/>
          <w:lang w:eastAsia="en-US"/>
        </w:rPr>
        <w:t>URBROJ:</w:t>
      </w:r>
    </w:p>
    <w:p w14:paraId="04CE1E09" w14:textId="0B8AD72B" w:rsidR="00337E06" w:rsidRPr="00481D84" w:rsidRDefault="00337E06" w:rsidP="00337E06">
      <w:pPr>
        <w:jc w:val="both"/>
        <w:rPr>
          <w:rFonts w:ascii="Arial" w:eastAsia="Calibri" w:hAnsi="Arial" w:cs="Arial"/>
          <w:noProof/>
          <w:lang w:eastAsia="en-US"/>
        </w:rPr>
      </w:pPr>
      <w:r w:rsidRPr="000B76F9">
        <w:rPr>
          <w:rFonts w:ascii="Arial" w:eastAsia="Calibri" w:hAnsi="Arial" w:cs="Arial"/>
          <w:noProof/>
          <w:lang w:eastAsia="en-US"/>
        </w:rPr>
        <w:t>Ivanić-Grad</w:t>
      </w:r>
      <w:r w:rsidR="00913FF4">
        <w:rPr>
          <w:rFonts w:ascii="Arial" w:eastAsia="Calibri" w:hAnsi="Arial" w:cs="Arial"/>
          <w:noProof/>
          <w:lang w:eastAsia="en-US"/>
        </w:rPr>
        <w:t xml:space="preserve">, </w:t>
      </w:r>
      <w:r w:rsidR="00913FF4">
        <w:rPr>
          <w:rFonts w:ascii="Arial" w:hAnsi="Arial" w:cs="Arial"/>
        </w:rPr>
        <w:t xml:space="preserve">__________ </w:t>
      </w:r>
      <w:r w:rsidR="00913FF4" w:rsidRPr="00272A77">
        <w:rPr>
          <w:rFonts w:ascii="Arial" w:hAnsi="Arial" w:cs="Arial"/>
        </w:rPr>
        <w:t>20</w:t>
      </w:r>
      <w:r w:rsidR="00913FF4">
        <w:rPr>
          <w:rFonts w:ascii="Arial" w:hAnsi="Arial" w:cs="Arial"/>
        </w:rPr>
        <w:t>25</w:t>
      </w:r>
      <w:r w:rsidR="00913FF4" w:rsidRPr="00272A77">
        <w:rPr>
          <w:rFonts w:ascii="Arial" w:hAnsi="Arial" w:cs="Arial"/>
        </w:rPr>
        <w:t>.</w:t>
      </w:r>
      <w:r w:rsidR="00913FF4">
        <w:rPr>
          <w:rFonts w:ascii="Arial" w:hAnsi="Arial" w:cs="Arial"/>
        </w:rPr>
        <w:t xml:space="preserve"> </w:t>
      </w:r>
      <w:r w:rsidRPr="000B76F9">
        <w:rPr>
          <w:rFonts w:ascii="Arial" w:eastAsia="Calibri" w:hAnsi="Arial" w:cs="Arial"/>
          <w:noProof/>
          <w:lang w:eastAsia="en-US"/>
        </w:rPr>
        <w:t xml:space="preserve">                                </w:t>
      </w:r>
      <w:r w:rsidR="00913FF4">
        <w:rPr>
          <w:rFonts w:ascii="Arial" w:eastAsia="Calibri" w:hAnsi="Arial" w:cs="Arial"/>
          <w:noProof/>
          <w:lang w:eastAsia="en-US"/>
        </w:rPr>
        <w:t xml:space="preserve">             </w:t>
      </w:r>
      <w:r w:rsidRPr="000B76F9">
        <w:rPr>
          <w:rFonts w:ascii="Arial" w:eastAsia="Calibri" w:hAnsi="Arial" w:cs="Arial"/>
          <w:noProof/>
          <w:lang w:eastAsia="en-US"/>
        </w:rPr>
        <w:t>Javor Bojan Leš, dr.vet.med.</w:t>
      </w:r>
      <w:bookmarkEnd w:id="1"/>
    </w:p>
    <w:p w14:paraId="65362D42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390AD6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FA195F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059007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B26E05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B42466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0D3A24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5C9809D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4B8A26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6338EE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7743B3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91C586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0014A7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955357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613B44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F9F127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DEF0EC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B58A7D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BB2441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4C2951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F2B196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62256A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8A21B4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647769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168BC2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ADD419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3B59C2E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E8CAFF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42FA0E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51D33A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8A490F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74DD8E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EE8B45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4826C5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F4F66D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553089" w14:textId="77777777" w:rsidR="00337E06" w:rsidRDefault="00337E06" w:rsidP="00337E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33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6"/>
    <w:rsid w:val="003151E0"/>
    <w:rsid w:val="00337E06"/>
    <w:rsid w:val="003E7F01"/>
    <w:rsid w:val="00435287"/>
    <w:rsid w:val="00913FF4"/>
    <w:rsid w:val="00992102"/>
    <w:rsid w:val="009F4BD8"/>
    <w:rsid w:val="00B2450C"/>
    <w:rsid w:val="00DA5686"/>
    <w:rsid w:val="00F9333C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8B8B"/>
  <w15:chartTrackingRefBased/>
  <w15:docId w15:val="{AEC7F521-1E2B-4053-A5E5-3771F46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E06"/>
    <w:pPr>
      <w:ind w:left="720"/>
      <w:contextualSpacing/>
    </w:pPr>
  </w:style>
  <w:style w:type="paragraph" w:styleId="Bezproreda">
    <w:name w:val="No Spacing"/>
    <w:uiPriority w:val="1"/>
    <w:qFormat/>
    <w:rsid w:val="003E7F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Marina Siprak</cp:lastModifiedBy>
  <cp:revision>6</cp:revision>
  <dcterms:created xsi:type="dcterms:W3CDTF">2023-10-18T07:43:00Z</dcterms:created>
  <dcterms:modified xsi:type="dcterms:W3CDTF">2025-10-17T11:17:00Z</dcterms:modified>
</cp:coreProperties>
</file>