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B355" w14:textId="0B9D8858" w:rsidR="0058052E" w:rsidRDefault="0058052E" w:rsidP="0058052E">
      <w:pPr>
        <w:jc w:val="right"/>
        <w:rPr>
          <w:rFonts w:ascii="Arial" w:hAnsi="Arial" w:cs="Arial"/>
          <w:sz w:val="24"/>
          <w:szCs w:val="24"/>
        </w:rPr>
      </w:pPr>
      <w:r w:rsidRPr="0058052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8052E">
        <w:rPr>
          <w:rFonts w:ascii="Arial" w:hAnsi="Arial" w:cs="Arial"/>
          <w:sz w:val="24"/>
          <w:szCs w:val="24"/>
        </w:rPr>
        <w:t xml:space="preserve">P R I J E D L O G </w:t>
      </w:r>
      <w:r>
        <w:rPr>
          <w:rFonts w:ascii="Arial" w:hAnsi="Arial" w:cs="Arial"/>
          <w:sz w:val="24"/>
          <w:szCs w:val="24"/>
        </w:rPr>
        <w:t>-</w:t>
      </w:r>
    </w:p>
    <w:p w14:paraId="4CB03033" w14:textId="77777777" w:rsidR="0058052E" w:rsidRDefault="0058052E" w:rsidP="0058052E">
      <w:pPr>
        <w:spacing w:after="0" w:line="30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Na temelju članka 36. stavka 9.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Pravilnika o gospodarenju otpado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m („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Narodne novine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“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, br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oj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106/22,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138/24, 108/25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,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96/26) i članka 35.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Statuta Grada Ivanić-Grada (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„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Službeni glasnik Grada Ivanić-Grada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“, broj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01/21,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04/22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,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05/25)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,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Gradsko vijeće Grada Ivanić-Grada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na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svojoj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__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_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. 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s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jednici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,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održanoj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dana __________ 2026.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g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odine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, donijelo je sljedeću </w:t>
      </w:r>
    </w:p>
    <w:p w14:paraId="49A4A401" w14:textId="77777777" w:rsidR="00B21978" w:rsidRDefault="00B21978" w:rsidP="00B21978">
      <w:pPr>
        <w:spacing w:after="0" w:line="300" w:lineRule="auto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</w:p>
    <w:p w14:paraId="6556A852" w14:textId="75BF5ECC" w:rsidR="0058052E" w:rsidRPr="0058052E" w:rsidRDefault="0058052E" w:rsidP="0002798A">
      <w:pPr>
        <w:spacing w:after="0" w:line="300" w:lineRule="auto"/>
        <w:jc w:val="center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O</w:t>
      </w:r>
      <w:r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D</w:t>
      </w:r>
      <w:r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L</w:t>
      </w:r>
      <w:r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U</w:t>
      </w:r>
      <w:r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K</w:t>
      </w:r>
      <w:r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U</w:t>
      </w:r>
    </w:p>
    <w:p w14:paraId="426E7BA0" w14:textId="77777777" w:rsidR="00B21978" w:rsidRDefault="0058052E" w:rsidP="0002798A">
      <w:pPr>
        <w:spacing w:after="0" w:line="300" w:lineRule="auto"/>
        <w:jc w:val="center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  <w:r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 xml:space="preserve">o </w:t>
      </w: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određivanju metodologije i načina utvrđivanja količine komunalnog biootpada odvojenog i recikliranog na mjestu nastanka</w:t>
      </w:r>
      <w:bookmarkStart w:id="0" w:name="_9038m7ayocit" w:colFirst="0" w:colLast="0"/>
      <w:bookmarkEnd w:id="0"/>
    </w:p>
    <w:p w14:paraId="1B623B52" w14:textId="77777777" w:rsidR="00B21978" w:rsidRDefault="00B21978" w:rsidP="00B21978">
      <w:pPr>
        <w:spacing w:after="0" w:line="300" w:lineRule="auto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</w:p>
    <w:p w14:paraId="1B4F681A" w14:textId="4C34A9C8" w:rsidR="00B21978" w:rsidRDefault="0058052E" w:rsidP="00B21978">
      <w:pPr>
        <w:spacing w:after="0" w:line="300" w:lineRule="auto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I. OPĆE ODREDBE</w:t>
      </w:r>
      <w:bookmarkStart w:id="1" w:name="_qf1u376seuu4" w:colFirst="0" w:colLast="0"/>
      <w:bookmarkEnd w:id="1"/>
    </w:p>
    <w:p w14:paraId="33B2FB03" w14:textId="77777777" w:rsidR="00B21978" w:rsidRDefault="00B21978" w:rsidP="00B21978">
      <w:pPr>
        <w:spacing w:after="0" w:line="300" w:lineRule="auto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</w:p>
    <w:p w14:paraId="1AE89195" w14:textId="228A6E37" w:rsidR="0058052E" w:rsidRPr="0058052E" w:rsidRDefault="0058052E" w:rsidP="00B21978">
      <w:pPr>
        <w:spacing w:after="0" w:line="300" w:lineRule="auto"/>
        <w:jc w:val="center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Članak 1.</w:t>
      </w:r>
    </w:p>
    <w:p w14:paraId="6725D280" w14:textId="32D54301" w:rsidR="0058052E" w:rsidRPr="00B21978" w:rsidRDefault="00B21978" w:rsidP="00B21978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B21978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(1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) </w:t>
      </w:r>
      <w:r w:rsidR="0058052E" w:rsidRPr="00B21978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Ovom</w:t>
      </w:r>
      <w:r w:rsidRPr="00B21978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B21978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Odlukom određuju se metodologija, odgovorna pravna osoba, izvori podataka i način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B21978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utvrđivanja količine komunalnog biootpada koji korisnici javne usluge iz kategorije kućanstvo odvajaju i recikliraju na mjestu nastanka kućnim kompostiranjem na području Grada Ivanić-Grada od 01.01.2026. godine.</w:t>
      </w:r>
    </w:p>
    <w:p w14:paraId="0E2E8276" w14:textId="75E84252" w:rsidR="00B21978" w:rsidRPr="00B21978" w:rsidRDefault="00B21978" w:rsidP="00B21978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(2)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Količina iz stavka 1. ovoga članka utvrđuje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se u skladu s Prilogom II. Provedbene odluke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Komisije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(EU)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2019/1004 od 7. lipnja 2019. o utvrđivanju pravila za izračun, provjeru i dostavu podataka o otpadu u skladu s Direktivom 2008/98/EZ Europskog parlamenta i Vijeća te o stavljanju izvan snage Provedbene odluke Komisije C(2012) 2384.</w:t>
      </w:r>
      <w:bookmarkStart w:id="2" w:name="_85ig76tn1cfw" w:colFirst="0" w:colLast="0"/>
      <w:bookmarkEnd w:id="2"/>
    </w:p>
    <w:p w14:paraId="7CC5C4DE" w14:textId="77777777" w:rsidR="00DD6F2B" w:rsidRDefault="00DD6F2B" w:rsidP="00DD6F2B">
      <w:pPr>
        <w:pStyle w:val="Bezproreda"/>
        <w:rPr>
          <w:lang w:val="hr" w:eastAsia="hr-HR"/>
        </w:rPr>
      </w:pPr>
    </w:p>
    <w:p w14:paraId="4F29D3F2" w14:textId="5F5FE44A" w:rsidR="0058052E" w:rsidRPr="0058052E" w:rsidRDefault="0058052E" w:rsidP="00DD6F2B">
      <w:pPr>
        <w:spacing w:after="0" w:line="360" w:lineRule="auto"/>
        <w:jc w:val="center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Članak 2.</w:t>
      </w:r>
    </w:p>
    <w:p w14:paraId="1D7AD25F" w14:textId="22B290B2" w:rsidR="00B21978" w:rsidRDefault="0058052E" w:rsidP="00B21978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Odgovorna</w:t>
      </w:r>
      <w:r w:rsidR="00B21978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pravna osoba za prikupljanje, obradu, provjeru i čuvanje podataka, provedbu godišnjeg</w:t>
      </w:r>
      <w:r w:rsidR="00B21978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izračuna te unos podataka u službena izvješća je Ivakop d.o.o. (u daljnjem tekstu: Davatelj usluge).</w:t>
      </w:r>
      <w:bookmarkStart w:id="3" w:name="_s7f29f26ztao" w:colFirst="0" w:colLast="0"/>
      <w:bookmarkEnd w:id="3"/>
    </w:p>
    <w:p w14:paraId="33A4AB45" w14:textId="77777777" w:rsidR="00B21978" w:rsidRDefault="00B21978" w:rsidP="00B21978">
      <w:pPr>
        <w:pStyle w:val="Bezproreda"/>
        <w:rPr>
          <w:lang w:val="hr" w:eastAsia="hr-HR"/>
        </w:rPr>
      </w:pPr>
    </w:p>
    <w:p w14:paraId="3F0C9BF5" w14:textId="3BBBEDF5" w:rsidR="00B21978" w:rsidRDefault="0058052E" w:rsidP="00B21978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II. METODOLOGIJA IZRAČUNA</w:t>
      </w:r>
      <w:bookmarkStart w:id="4" w:name="_u6uf1wtk5kd9" w:colFirst="0" w:colLast="0"/>
      <w:bookmarkEnd w:id="4"/>
    </w:p>
    <w:p w14:paraId="5D7D5DE5" w14:textId="77777777" w:rsidR="00DD6F2B" w:rsidRDefault="00DD6F2B" w:rsidP="00DD6F2B">
      <w:pPr>
        <w:pStyle w:val="Bezproreda"/>
        <w:rPr>
          <w:lang w:val="hr" w:eastAsia="hr-HR"/>
        </w:rPr>
      </w:pPr>
    </w:p>
    <w:p w14:paraId="7FA2442B" w14:textId="29091BD4" w:rsidR="0058052E" w:rsidRPr="0058052E" w:rsidRDefault="0058052E" w:rsidP="00DD6F2B">
      <w:pPr>
        <w:spacing w:after="0" w:line="360" w:lineRule="auto"/>
        <w:jc w:val="center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Članak 3.</w:t>
      </w:r>
    </w:p>
    <w:p w14:paraId="0F1E1904" w14:textId="55301F0E" w:rsidR="0058052E" w:rsidRPr="00B21978" w:rsidRDefault="00B21978" w:rsidP="00B21978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B21978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(1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) </w:t>
      </w:r>
      <w:r w:rsidR="0058052E" w:rsidRPr="00B21978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Kućanstvom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B21978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koje reciklira komunalni biootpad na mjestu nastanka smatra se kućanstvo evidentirano u evidenciji Davatelja usluge koje raspolaže </w:t>
      </w:r>
      <w:proofErr w:type="spellStart"/>
      <w:r w:rsidR="0058052E" w:rsidRPr="00B21978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komposterom</w:t>
      </w:r>
      <w:proofErr w:type="spellEnd"/>
      <w:r w:rsidR="0058052E" w:rsidRPr="00B21978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ili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proofErr w:type="spellStart"/>
      <w:r w:rsidR="0058052E" w:rsidRPr="00B21978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lastRenderedPageBreak/>
        <w:t>kompostištem</w:t>
      </w:r>
      <w:proofErr w:type="spellEnd"/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, </w:t>
      </w:r>
      <w:r w:rsidR="0058052E" w:rsidRPr="00B21978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bez obzira na to je li dodijeljeno od Davatelja usluge ili je u vlasništvu korisnika.</w:t>
      </w:r>
    </w:p>
    <w:p w14:paraId="7486726F" w14:textId="77777777" w:rsidR="00B21978" w:rsidRDefault="00B21978" w:rsidP="00B21978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(2)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Davatelj usluge vodi i provjerava evidenciju iz stavka 1. ovoga članka na temelju izjave korisnika, evidencije pružanja javne usluge i odgovarajućih kontrolnih provjera.</w:t>
      </w:r>
    </w:p>
    <w:p w14:paraId="16D94FC1" w14:textId="77777777" w:rsidR="00DD6F2B" w:rsidRDefault="00DD6F2B" w:rsidP="00DD6F2B">
      <w:pPr>
        <w:spacing w:after="0" w:line="360" w:lineRule="auto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</w:p>
    <w:p w14:paraId="0C403E0D" w14:textId="5E950B24" w:rsidR="0058052E" w:rsidRPr="0058052E" w:rsidRDefault="0058052E" w:rsidP="00DD6F2B">
      <w:pPr>
        <w:spacing w:after="0" w:line="360" w:lineRule="auto"/>
        <w:jc w:val="center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Članak 4.</w:t>
      </w:r>
    </w:p>
    <w:p w14:paraId="179938DD" w14:textId="5FDE8AA4" w:rsidR="0058052E" w:rsidRPr="00B21978" w:rsidRDefault="00B21978" w:rsidP="00B21978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  <w:r w:rsidRPr="00B21978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(1</w:t>
      </w:r>
      <w:r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) </w:t>
      </w:r>
      <w:r w:rsidR="0058052E" w:rsidRPr="00B21978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Količina iz članka 1. ov</w:t>
      </w:r>
      <w:r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e </w:t>
      </w:r>
      <w:r w:rsidR="0058052E" w:rsidRPr="00B21978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Odluke utvrđuje se primjenom metodologije iz točke 7. Priloga</w:t>
      </w:r>
      <w:r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B21978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II. Provedbene odluke Komisije (EU)</w:t>
      </w:r>
      <w:r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B21978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2019/1004, prema formuli:</w:t>
      </w:r>
    </w:p>
    <w:p w14:paraId="6C273C57" w14:textId="77777777" w:rsidR="0058052E" w:rsidRPr="0058052E" w:rsidRDefault="0058052E" w:rsidP="0058052E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  <w:proofErr w:type="spellStart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mMBWRS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= </w:t>
      </w:r>
      <w:proofErr w:type="spellStart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nP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× </w:t>
      </w:r>
      <w:proofErr w:type="spellStart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mBWpp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× </w:t>
      </w:r>
      <w:proofErr w:type="spellStart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qRS</w:t>
      </w:r>
      <w:proofErr w:type="spellEnd"/>
    </w:p>
    <w:p w14:paraId="3842CF71" w14:textId="0D5B4CBD" w:rsidR="0058052E" w:rsidRPr="0058052E" w:rsidRDefault="00B21978" w:rsidP="0058052E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  <w:r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p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ri čemu je:</w:t>
      </w:r>
    </w:p>
    <w:p w14:paraId="761CE303" w14:textId="10206F49" w:rsidR="0058052E" w:rsidRPr="0058052E" w:rsidRDefault="0058052E" w:rsidP="0058052E">
      <w:pPr>
        <w:numPr>
          <w:ilvl w:val="0"/>
          <w:numId w:val="1"/>
        </w:num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  <w:proofErr w:type="spellStart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eastAsia="hr-HR"/>
          <w14:ligatures w14:val="none"/>
        </w:rPr>
        <w:t>mMBWRS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:</w:t>
      </w:r>
      <w:r w:rsidR="00B21978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masa komunalnog biootpada odvojenog i recikliranog na mjestu nastanka, izražena u kilogramima ili tonama,</w:t>
      </w:r>
    </w:p>
    <w:p w14:paraId="4D3DD670" w14:textId="608AF023" w:rsidR="0058052E" w:rsidRPr="0058052E" w:rsidRDefault="0058052E" w:rsidP="0058052E">
      <w:pPr>
        <w:numPr>
          <w:ilvl w:val="0"/>
          <w:numId w:val="1"/>
        </w:num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  <w:proofErr w:type="spellStart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eastAsia="hr-HR"/>
          <w14:ligatures w14:val="none"/>
        </w:rPr>
        <w:t>nP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:</w:t>
      </w:r>
      <w:r w:rsidR="00B21978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broj osoba uključenih u recikliranje komunalnog biootpada na mjestu nastanka,</w:t>
      </w:r>
    </w:p>
    <w:p w14:paraId="58585357" w14:textId="116B772C" w:rsidR="0058052E" w:rsidRPr="0058052E" w:rsidRDefault="0058052E" w:rsidP="0058052E">
      <w:pPr>
        <w:numPr>
          <w:ilvl w:val="0"/>
          <w:numId w:val="1"/>
        </w:num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  <w:proofErr w:type="spellStart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eastAsia="hr-HR"/>
          <w14:ligatures w14:val="none"/>
        </w:rPr>
        <w:t>mBWpp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:</w:t>
      </w:r>
      <w:r w:rsidR="00B21978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masa nastalog komunalnog biootpada po stanovniku, izražena u kilogramima po stanovniku godišnje,</w:t>
      </w:r>
    </w:p>
    <w:p w14:paraId="4F82037A" w14:textId="1EFF0631" w:rsidR="0058052E" w:rsidRPr="0058052E" w:rsidRDefault="0058052E" w:rsidP="0058052E">
      <w:pPr>
        <w:numPr>
          <w:ilvl w:val="0"/>
          <w:numId w:val="1"/>
        </w:num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  <w:proofErr w:type="spellStart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eastAsia="hr-HR"/>
          <w14:ligatures w14:val="none"/>
        </w:rPr>
        <w:t>qRS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:</w:t>
      </w:r>
      <w:r w:rsidR="00B21978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koeficijent koji predstavlja udio nastalog komunalnog biootpada koji će se odvojiti i reciklirati na mjestu nastanka u ukupnoj količini nastalog komunalnog biootpada.</w:t>
      </w:r>
    </w:p>
    <w:p w14:paraId="5E0B1B36" w14:textId="77777777" w:rsidR="00DD6F2B" w:rsidRDefault="00DD6F2B" w:rsidP="00DD6F2B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  <w:r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(2)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Formula iz</w:t>
      </w:r>
      <w:r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stavka 1. ovoga članka primjenjuje se na sav komunalni biootpad odvojen i</w:t>
      </w:r>
      <w:r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recikliran na mjestu nastanka, u skladu s točkom 9. Priloga II. Provedbene odluke Komisije</w:t>
      </w:r>
      <w:r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(EU) 2019/1004.</w:t>
      </w:r>
    </w:p>
    <w:p w14:paraId="77E81B5C" w14:textId="77777777" w:rsidR="00DD6F2B" w:rsidRDefault="00DD6F2B" w:rsidP="00DD6F2B">
      <w:pPr>
        <w:spacing w:after="0" w:line="360" w:lineRule="auto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</w:p>
    <w:p w14:paraId="3A1E728D" w14:textId="29D55344" w:rsidR="0058052E" w:rsidRPr="0058052E" w:rsidRDefault="0058052E" w:rsidP="00DD6F2B">
      <w:pPr>
        <w:spacing w:after="0" w:line="360" w:lineRule="auto"/>
        <w:jc w:val="center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Članak 5.</w:t>
      </w:r>
    </w:p>
    <w:p w14:paraId="535C4B77" w14:textId="77777777" w:rsidR="00DD6F2B" w:rsidRDefault="00DD6F2B" w:rsidP="00DD6F2B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DD6F2B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(1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) </w:t>
      </w:r>
      <w:r w:rsidR="0058052E" w:rsidRPr="00DD6F2B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Vrijednost </w:t>
      </w:r>
      <w:proofErr w:type="spellStart"/>
      <w:r w:rsidR="0058052E" w:rsidRPr="00DD6F2B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nP</w:t>
      </w:r>
      <w:proofErr w:type="spellEnd"/>
      <w:r w:rsidR="0058052E" w:rsidRPr="00DD6F2B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utvrđuje se množenjem broja evidentiranih kućanstava iz članka 3. ove Odluke</w:t>
      </w:r>
      <w:r w:rsidRPr="00DD6F2B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s </w:t>
      </w:r>
      <w:r w:rsidR="0058052E" w:rsidRPr="00DD6F2B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posljednjim dostupnim službenim podatkom o prosječnom broju članova kućanstva za Grad Ivanić-Grad koji objavljuje Državni zavod za statistiku.</w:t>
      </w:r>
    </w:p>
    <w:p w14:paraId="5FA14953" w14:textId="2B545DBF" w:rsidR="00DD6F2B" w:rsidRDefault="00DD6F2B" w:rsidP="00DD6F2B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>
        <w:rPr>
          <w:rFonts w:ascii="Arial" w:hAnsi="Arial" w:cs="Arial"/>
          <w:sz w:val="24"/>
          <w:szCs w:val="24"/>
          <w:lang w:val="hr" w:eastAsia="hr-HR"/>
        </w:rPr>
        <w:t xml:space="preserve">(2)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Vrijednost </w:t>
      </w:r>
      <w:proofErr w:type="spellStart"/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mBWpp</w:t>
      </w:r>
      <w:proofErr w:type="spellEnd"/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utvrđuje se na temelju ispitivanja sastava odvojeno prikupljenog i miješanog komunalnog otpada na odgovarajućoj lokalnoj, regionalnoj ili nacionalnoj razini te provjerenih evidencija o nastalim i sakupljenim količinama komunalnog biootpada.</w:t>
      </w:r>
    </w:p>
    <w:p w14:paraId="1DC4CF0A" w14:textId="2CF973FA" w:rsidR="00DD6F2B" w:rsidRDefault="00DD6F2B" w:rsidP="00DD6F2B">
      <w:pPr>
        <w:spacing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(3)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Vrijednost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proofErr w:type="spellStart"/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qRS</w:t>
      </w:r>
      <w:proofErr w:type="spellEnd"/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utvrđuje Davatelj usluge uzimajući u obzir veličinu i vrstu kućanstava, veličinu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i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način upravljanja vrtovima, raspoloživi sustav prikupljanja, razinu i sezonsku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lastRenderedPageBreak/>
        <w:t>narav nastanka biootpada te podatke usporedive skupine korisnika koji biootpad predaju putem sustava odvojeno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g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prikupljanja.</w:t>
      </w:r>
      <w:bookmarkStart w:id="5" w:name="_g54j7pie3m86" w:colFirst="0" w:colLast="0"/>
      <w:bookmarkEnd w:id="5"/>
    </w:p>
    <w:p w14:paraId="3AEA21C0" w14:textId="77777777" w:rsidR="0002798A" w:rsidRDefault="0002798A" w:rsidP="0002798A">
      <w:pPr>
        <w:pStyle w:val="Bezproreda"/>
        <w:rPr>
          <w:lang w:val="hr" w:eastAsia="hr-HR"/>
        </w:rPr>
      </w:pPr>
    </w:p>
    <w:p w14:paraId="19F200FF" w14:textId="77777777" w:rsidR="00DD6F2B" w:rsidRPr="00DD6F2B" w:rsidRDefault="0058052E" w:rsidP="0002798A">
      <w:pPr>
        <w:pStyle w:val="Bezproreda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hr" w:eastAsia="hr-HR"/>
        </w:rPr>
      </w:pPr>
      <w:r w:rsidRPr="00DD6F2B">
        <w:rPr>
          <w:rFonts w:ascii="Arial" w:hAnsi="Arial" w:cs="Arial"/>
          <w:b/>
          <w:bCs/>
          <w:sz w:val="24"/>
          <w:szCs w:val="24"/>
          <w:lang w:val="hr" w:eastAsia="hr-HR"/>
        </w:rPr>
        <w:t>Članak 6.</w:t>
      </w:r>
    </w:p>
    <w:p w14:paraId="57C90338" w14:textId="77777777" w:rsidR="0002798A" w:rsidRDefault="0058052E" w:rsidP="0002798A">
      <w:pPr>
        <w:pStyle w:val="Bezproreda"/>
        <w:spacing w:line="360" w:lineRule="auto"/>
        <w:jc w:val="both"/>
        <w:rPr>
          <w:rFonts w:ascii="Arial" w:hAnsi="Arial" w:cs="Arial"/>
          <w:sz w:val="24"/>
          <w:szCs w:val="24"/>
          <w:lang w:val="hr" w:eastAsia="hr-HR"/>
        </w:rPr>
      </w:pPr>
      <w:r w:rsidRPr="00DD6F2B">
        <w:rPr>
          <w:rFonts w:ascii="Arial" w:hAnsi="Arial" w:cs="Arial"/>
          <w:sz w:val="24"/>
          <w:szCs w:val="24"/>
          <w:lang w:val="hr" w:eastAsia="hr-HR"/>
        </w:rPr>
        <w:t>Davatelj</w:t>
      </w:r>
      <w:r w:rsidR="0002798A">
        <w:rPr>
          <w:rFonts w:ascii="Arial" w:hAnsi="Arial" w:cs="Arial"/>
          <w:sz w:val="24"/>
          <w:szCs w:val="24"/>
          <w:lang w:val="hr" w:eastAsia="hr-HR"/>
        </w:rPr>
        <w:t xml:space="preserve"> </w:t>
      </w:r>
      <w:r w:rsidRPr="00DD6F2B">
        <w:rPr>
          <w:rFonts w:ascii="Arial" w:hAnsi="Arial" w:cs="Arial"/>
          <w:sz w:val="24"/>
          <w:szCs w:val="24"/>
          <w:lang w:val="hr" w:eastAsia="hr-HR"/>
        </w:rPr>
        <w:t>uslug</w:t>
      </w:r>
      <w:r w:rsidR="0002798A">
        <w:rPr>
          <w:rFonts w:ascii="Arial" w:hAnsi="Arial" w:cs="Arial"/>
          <w:sz w:val="24"/>
          <w:szCs w:val="24"/>
          <w:lang w:val="hr" w:eastAsia="hr-HR"/>
        </w:rPr>
        <w:t xml:space="preserve">e </w:t>
      </w:r>
      <w:r w:rsidRPr="00DD6F2B">
        <w:rPr>
          <w:rFonts w:ascii="Arial" w:hAnsi="Arial" w:cs="Arial"/>
          <w:sz w:val="24"/>
          <w:szCs w:val="24"/>
          <w:lang w:val="hr" w:eastAsia="hr-HR"/>
        </w:rPr>
        <w:t>provodi godišnji izračun mase komunalnog biootpada odvojenog i recikliranog</w:t>
      </w:r>
      <w:r w:rsidR="0002798A">
        <w:rPr>
          <w:rFonts w:ascii="Arial" w:hAnsi="Arial" w:cs="Arial"/>
          <w:sz w:val="24"/>
          <w:szCs w:val="24"/>
          <w:lang w:val="hr" w:eastAsia="hr-HR"/>
        </w:rPr>
        <w:t xml:space="preserve"> </w:t>
      </w:r>
      <w:r w:rsidRPr="00DD6F2B">
        <w:rPr>
          <w:rFonts w:ascii="Arial" w:hAnsi="Arial" w:cs="Arial"/>
          <w:sz w:val="24"/>
          <w:szCs w:val="24"/>
          <w:lang w:val="hr" w:eastAsia="hr-HR"/>
        </w:rPr>
        <w:t>na mjestu nastanka za svaku proteklu kalendarsku</w:t>
      </w:r>
      <w:r w:rsidR="0002798A">
        <w:rPr>
          <w:rFonts w:ascii="Arial" w:hAnsi="Arial" w:cs="Arial"/>
          <w:sz w:val="24"/>
          <w:szCs w:val="24"/>
          <w:lang w:val="hr" w:eastAsia="hr-HR"/>
        </w:rPr>
        <w:t xml:space="preserve"> </w:t>
      </w:r>
      <w:r w:rsidRPr="00DD6F2B">
        <w:rPr>
          <w:rFonts w:ascii="Arial" w:hAnsi="Arial" w:cs="Arial"/>
          <w:sz w:val="24"/>
          <w:szCs w:val="24"/>
          <w:lang w:val="hr" w:eastAsia="hr-HR"/>
        </w:rPr>
        <w:t>(izvještajnu)</w:t>
      </w:r>
      <w:r w:rsidR="0002798A">
        <w:rPr>
          <w:rFonts w:ascii="Arial" w:hAnsi="Arial" w:cs="Arial"/>
          <w:sz w:val="24"/>
          <w:szCs w:val="24"/>
          <w:lang w:val="hr" w:eastAsia="hr-HR"/>
        </w:rPr>
        <w:t xml:space="preserve"> </w:t>
      </w:r>
      <w:r w:rsidRPr="00DD6F2B">
        <w:rPr>
          <w:rFonts w:ascii="Arial" w:hAnsi="Arial" w:cs="Arial"/>
          <w:sz w:val="24"/>
          <w:szCs w:val="24"/>
          <w:lang w:val="hr" w:eastAsia="hr-HR"/>
        </w:rPr>
        <w:t>godinu primjenom</w:t>
      </w:r>
      <w:r w:rsidR="0002798A">
        <w:rPr>
          <w:rFonts w:ascii="Arial" w:hAnsi="Arial" w:cs="Arial"/>
          <w:sz w:val="24"/>
          <w:szCs w:val="24"/>
          <w:lang w:val="hr" w:eastAsia="hr-HR"/>
        </w:rPr>
        <w:t xml:space="preserve"> </w:t>
      </w:r>
      <w:r w:rsidRPr="00DD6F2B">
        <w:rPr>
          <w:rFonts w:ascii="Arial" w:hAnsi="Arial" w:cs="Arial"/>
          <w:sz w:val="24"/>
          <w:szCs w:val="24"/>
          <w:lang w:val="hr" w:eastAsia="hr-HR"/>
        </w:rPr>
        <w:t>važećih parametara iz članaka 4. i 5. ove Odluke. U godišnjem izračunu koriste se pune, nezaokružene vrijednosti parametara,</w:t>
      </w:r>
      <w:r w:rsidR="0002798A">
        <w:rPr>
          <w:rFonts w:ascii="Arial" w:hAnsi="Arial" w:cs="Arial"/>
          <w:sz w:val="24"/>
          <w:szCs w:val="24"/>
          <w:lang w:val="hr" w:eastAsia="hr-HR"/>
        </w:rPr>
        <w:t xml:space="preserve"> </w:t>
      </w:r>
      <w:r w:rsidRPr="00DD6F2B">
        <w:rPr>
          <w:rFonts w:ascii="Arial" w:hAnsi="Arial" w:cs="Arial"/>
          <w:sz w:val="24"/>
          <w:szCs w:val="24"/>
          <w:lang w:val="hr" w:eastAsia="hr-HR"/>
        </w:rPr>
        <w:t>a konačni godišnji rezultat iskazuje se u tonama zaokružen na dvije decimale.</w:t>
      </w:r>
      <w:bookmarkStart w:id="6" w:name="_8cqkpixyiudo" w:colFirst="0" w:colLast="0"/>
      <w:bookmarkEnd w:id="6"/>
    </w:p>
    <w:p w14:paraId="2A1AFCF9" w14:textId="77777777" w:rsidR="0002798A" w:rsidRDefault="0002798A" w:rsidP="0002798A">
      <w:pPr>
        <w:pStyle w:val="Bezproreda"/>
        <w:spacing w:line="360" w:lineRule="auto"/>
        <w:jc w:val="both"/>
        <w:rPr>
          <w:rFonts w:ascii="Arial" w:hAnsi="Arial" w:cs="Arial"/>
          <w:sz w:val="24"/>
          <w:szCs w:val="24"/>
          <w:lang w:val="hr" w:eastAsia="hr-HR"/>
        </w:rPr>
      </w:pPr>
    </w:p>
    <w:p w14:paraId="2321CF49" w14:textId="77777777" w:rsidR="0002798A" w:rsidRDefault="0058052E" w:rsidP="0002798A">
      <w:pPr>
        <w:pStyle w:val="Bezproreda"/>
        <w:spacing w:line="360" w:lineRule="auto"/>
        <w:jc w:val="center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Članak 7.</w:t>
      </w:r>
    </w:p>
    <w:p w14:paraId="762BE151" w14:textId="2FC2B869" w:rsidR="0058052E" w:rsidRDefault="0002798A" w:rsidP="0002798A">
      <w:pPr>
        <w:pStyle w:val="Bezproreda"/>
        <w:spacing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02798A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(1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)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Ispitivanja radi utvrđivanja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vrijednosti parametara iz članka 5. ove Odluke provode se za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prvu godinu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izvješćivanja, nakon toga najmanje svakih pet godina, te ranije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ako se opravdano očekuje znatna promjena u količinama ili uvjetima kućnog kompostiranja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na području Grada Ivanić-Grada.</w:t>
      </w:r>
    </w:p>
    <w:p w14:paraId="0C6FEA26" w14:textId="5151D188" w:rsidR="0058052E" w:rsidRDefault="0002798A" w:rsidP="0002798A">
      <w:pPr>
        <w:pStyle w:val="Bezproreda"/>
        <w:spacing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(2)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Ispitivanja se temelje na reprezentativnim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uzorcima i odgovarajućim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poduzorcima</w:t>
      </w:r>
      <w:proofErr w:type="spellEnd"/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a njihovi rezultati moraju biti statistički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značajni prema znanstveno prihvaćenim statističkim tehnikama.</w:t>
      </w:r>
    </w:p>
    <w:p w14:paraId="3C7661E3" w14:textId="616372E3" w:rsidR="0058052E" w:rsidRDefault="0002798A" w:rsidP="0002798A">
      <w:pPr>
        <w:pStyle w:val="Bezproreda"/>
        <w:spacing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(3)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Davatelj usluge primjenjuje provjere vjerodostojnosti podataka i mjere kojima se sprječava precjenjivanje prijavljenih količina.</w:t>
      </w:r>
    </w:p>
    <w:p w14:paraId="0827DA4B" w14:textId="77777777" w:rsidR="0002798A" w:rsidRDefault="0002798A" w:rsidP="0002798A">
      <w:pPr>
        <w:pStyle w:val="Bezproreda"/>
        <w:spacing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(4)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Za izvještajne godine u kojima ispitivanje nije provedeno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primjenjuju se posljednje utvrđene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vrijednosti parametara </w:t>
      </w:r>
      <w:proofErr w:type="spellStart"/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mBWpp</w:t>
      </w:r>
      <w:proofErr w:type="spellEnd"/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i </w:t>
      </w:r>
      <w:proofErr w:type="spellStart"/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qRS</w:t>
      </w:r>
      <w:proofErr w:type="spellEnd"/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, uz prilagodbu vrijednosti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nP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58052E" w:rsidRPr="0058052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prema važećoj evidenciji Davatelja usluge.</w:t>
      </w:r>
    </w:p>
    <w:p w14:paraId="77D9BA58" w14:textId="77777777" w:rsidR="0002798A" w:rsidRPr="0002798A" w:rsidRDefault="0002798A" w:rsidP="0002798A">
      <w:pPr>
        <w:pStyle w:val="Bezproreda"/>
      </w:pPr>
    </w:p>
    <w:p w14:paraId="2BF60447" w14:textId="7BEE1648" w:rsidR="0058052E" w:rsidRPr="0058052E" w:rsidRDefault="0058052E" w:rsidP="0002798A">
      <w:pPr>
        <w:pStyle w:val="Bezproreda"/>
        <w:spacing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III. EVIDENCIJE, IZVJEŠTAVANJE I PROVJERA</w:t>
      </w:r>
    </w:p>
    <w:p w14:paraId="180EF169" w14:textId="77777777" w:rsidR="0058052E" w:rsidRPr="0058052E" w:rsidRDefault="0058052E" w:rsidP="0058052E">
      <w:pPr>
        <w:keepNext/>
        <w:keepLines/>
        <w:spacing w:before="360" w:after="80" w:line="240" w:lineRule="auto"/>
        <w:jc w:val="center"/>
        <w:outlineLvl w:val="1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  <w:bookmarkStart w:id="7" w:name="_w99b9iuju1oi" w:colFirst="0" w:colLast="0"/>
      <w:bookmarkEnd w:id="7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Članak 8.</w:t>
      </w:r>
    </w:p>
    <w:p w14:paraId="105005EA" w14:textId="02704FCE" w:rsidR="0058052E" w:rsidRPr="0002798A" w:rsidRDefault="0002798A" w:rsidP="0002798A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(1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) </w:t>
      </w:r>
      <w:r w:rsidR="0058052E" w:rsidRP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Davatelj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usluge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vod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i </w:t>
      </w:r>
      <w:r w:rsidR="0058052E" w:rsidRP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dokumentiranu podlogu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godišnjeg izračuna koja sadrži izvore podataka,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datum preuzimanja podataka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i </w:t>
      </w:r>
      <w:r w:rsidR="0058052E" w:rsidRP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korištene parametre.</w:t>
      </w:r>
    </w:p>
    <w:p w14:paraId="2AEC1F9F" w14:textId="77777777" w:rsidR="0002798A" w:rsidRDefault="0002798A" w:rsidP="0002798A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(2)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Davatelj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usluge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utvrđene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podatke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o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mas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i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komunalnog biootpada odvojenog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i recikliranog na mjestu nastanka unosi u propisano godišnje izvješće o radu davatelja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lastRenderedPageBreak/>
        <w:t>javne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usluge</w:t>
      </w:r>
      <w:r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58052E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(IRDJU obrazac) i dostavlja ga ministarstvu nadležnom za poslove zaštite okoliša i zelene tranzicije u zakonski propisanom roku.</w:t>
      </w:r>
      <w:bookmarkStart w:id="8" w:name="_k4gv3v7r4g6" w:colFirst="0" w:colLast="0"/>
      <w:bookmarkEnd w:id="8"/>
    </w:p>
    <w:p w14:paraId="0E1350A6" w14:textId="77777777" w:rsidR="0002798A" w:rsidRDefault="0002798A" w:rsidP="0002798A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</w:p>
    <w:p w14:paraId="218DD744" w14:textId="3F85E0F1" w:rsidR="0058052E" w:rsidRPr="0058052E" w:rsidRDefault="0058052E" w:rsidP="0002798A">
      <w:pPr>
        <w:spacing w:after="0" w:line="360" w:lineRule="auto"/>
        <w:jc w:val="center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Članak 9.</w:t>
      </w:r>
    </w:p>
    <w:p w14:paraId="5988009A" w14:textId="06E4D526" w:rsidR="0058052E" w:rsidRPr="0058052E" w:rsidRDefault="0058052E" w:rsidP="0058052E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M</w:t>
      </w:r>
      <w:r w:rsid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asa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komunalnog biootpada odvojenog i recikliranog na mjestu nastanka</w:t>
      </w:r>
      <w:r w:rsid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,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utvrđena ovom metodologijom</w:t>
      </w:r>
      <w:r w:rsid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,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uključuj</w:t>
      </w:r>
      <w:r w:rsid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e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se i u masu recikliranog komunalnog otpada i u ukupnu masu nastalog</w:t>
      </w:r>
      <w:r w:rsid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komunalnog otpada,</w:t>
      </w:r>
      <w:r w:rsid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u skladu s člankom</w:t>
      </w:r>
      <w:r w:rsid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4. stavkom 4. Provedbene odluke Komisije</w:t>
      </w:r>
      <w:r w:rsid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(EU) 2019/1004.</w:t>
      </w:r>
    </w:p>
    <w:p w14:paraId="518BF6ED" w14:textId="77777777" w:rsidR="0058052E" w:rsidRPr="0058052E" w:rsidRDefault="0058052E" w:rsidP="0058052E">
      <w:pPr>
        <w:keepNext/>
        <w:keepLines/>
        <w:spacing w:before="480" w:after="120" w:line="240" w:lineRule="auto"/>
        <w:outlineLvl w:val="0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  <w:bookmarkStart w:id="9" w:name="_tycr5hfmkir3" w:colFirst="0" w:colLast="0"/>
      <w:bookmarkEnd w:id="9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IV. ZAVRŠNE ODREDBE</w:t>
      </w:r>
    </w:p>
    <w:p w14:paraId="018CB9EB" w14:textId="77777777" w:rsidR="0058052E" w:rsidRPr="0058052E" w:rsidRDefault="0058052E" w:rsidP="0002798A">
      <w:pPr>
        <w:keepNext/>
        <w:keepLines/>
        <w:spacing w:before="360" w:after="80" w:line="240" w:lineRule="auto"/>
        <w:jc w:val="center"/>
        <w:outlineLvl w:val="1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  <w:bookmarkStart w:id="10" w:name="_ypufte1kb284" w:colFirst="0" w:colLast="0"/>
      <w:bookmarkEnd w:id="10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Članak 10.</w:t>
      </w:r>
    </w:p>
    <w:p w14:paraId="0EC51B5B" w14:textId="6966551D" w:rsidR="0058052E" w:rsidRDefault="0058052E" w:rsidP="0002798A">
      <w:pPr>
        <w:spacing w:after="0" w:line="30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Ova</w:t>
      </w:r>
      <w:r w:rsid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Odluka stupa na snagu osmoga dana od dana objave</w:t>
      </w:r>
      <w:r w:rsid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u „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Službenom</w:t>
      </w:r>
      <w:r w:rsid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glasniku Grada Ivanić-Grada</w:t>
      </w:r>
      <w:r w:rsidR="0002798A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“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.</w:t>
      </w:r>
    </w:p>
    <w:p w14:paraId="388B9805" w14:textId="77777777" w:rsidR="0002798A" w:rsidRDefault="0002798A" w:rsidP="0002798A">
      <w:pPr>
        <w:pStyle w:val="Bezproreda"/>
        <w:spacing w:line="276" w:lineRule="auto"/>
        <w:rPr>
          <w:rFonts w:ascii="Arial" w:hAnsi="Arial" w:cs="Arial"/>
          <w:sz w:val="24"/>
          <w:szCs w:val="24"/>
        </w:rPr>
      </w:pPr>
    </w:p>
    <w:p w14:paraId="517961E0" w14:textId="77777777" w:rsidR="0002798A" w:rsidRDefault="0002798A" w:rsidP="0002798A">
      <w:pPr>
        <w:pStyle w:val="Bezproreda"/>
        <w:spacing w:line="276" w:lineRule="auto"/>
        <w:rPr>
          <w:rFonts w:ascii="Arial" w:hAnsi="Arial" w:cs="Arial"/>
          <w:sz w:val="24"/>
          <w:szCs w:val="24"/>
        </w:rPr>
      </w:pPr>
    </w:p>
    <w:p w14:paraId="557AFC78" w14:textId="5E53D759" w:rsidR="0002798A" w:rsidRDefault="0002798A" w:rsidP="0002798A">
      <w:pPr>
        <w:pStyle w:val="Bezproreda"/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REPUBLIKA HRVATSKA</w:t>
      </w:r>
    </w:p>
    <w:p w14:paraId="6A345CC9" w14:textId="77777777" w:rsidR="0002798A" w:rsidRDefault="0002798A" w:rsidP="0002798A">
      <w:pPr>
        <w:pStyle w:val="Bezproreda"/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ZAGREBAČKA ŽUPANIJA </w:t>
      </w:r>
    </w:p>
    <w:p w14:paraId="75D87903" w14:textId="77777777" w:rsidR="0002798A" w:rsidRDefault="0002798A" w:rsidP="0002798A">
      <w:pPr>
        <w:pStyle w:val="Bezproreda"/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GRAD IVANIĆ-GRAD</w:t>
      </w:r>
    </w:p>
    <w:p w14:paraId="0CA75ACF" w14:textId="77777777" w:rsidR="0002798A" w:rsidRDefault="0002798A" w:rsidP="0002798A">
      <w:pPr>
        <w:pStyle w:val="Bezproreda"/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GRADSKO VIJEĆE</w:t>
      </w:r>
    </w:p>
    <w:p w14:paraId="51BB634A" w14:textId="77777777" w:rsidR="0002798A" w:rsidRDefault="0002798A" w:rsidP="0002798A">
      <w:pPr>
        <w:pStyle w:val="Bezproreda"/>
        <w:tabs>
          <w:tab w:val="left" w:pos="1333"/>
        </w:tabs>
        <w:spacing w:line="276" w:lineRule="auto"/>
        <w:rPr>
          <w:rFonts w:ascii="Arial" w:hAnsi="Arial" w:cs="Arial"/>
          <w:sz w:val="24"/>
          <w:szCs w:val="24"/>
        </w:rPr>
      </w:pPr>
    </w:p>
    <w:p w14:paraId="65784A6C" w14:textId="77777777" w:rsidR="0002798A" w:rsidRDefault="0002798A" w:rsidP="0002798A">
      <w:pPr>
        <w:pStyle w:val="Bezproreda"/>
        <w:tabs>
          <w:tab w:val="left" w:pos="1333"/>
        </w:tabs>
        <w:spacing w:line="276" w:lineRule="auto"/>
        <w:rPr>
          <w:rFonts w:ascii="Arial" w:hAnsi="Arial" w:cs="Arial"/>
          <w:sz w:val="24"/>
          <w:szCs w:val="24"/>
        </w:rPr>
      </w:pPr>
    </w:p>
    <w:p w14:paraId="755BE274" w14:textId="1CDD00E6" w:rsidR="0002798A" w:rsidRDefault="0002798A" w:rsidP="0002798A">
      <w:pPr>
        <w:pStyle w:val="Bezproreda"/>
        <w:tabs>
          <w:tab w:val="left" w:pos="1333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KLASA:</w:t>
      </w:r>
      <w:r>
        <w:rPr>
          <w:rFonts w:ascii="Arial" w:hAnsi="Arial" w:cs="Arial"/>
          <w:sz w:val="24"/>
          <w:szCs w:val="24"/>
        </w:rPr>
        <w:tab/>
        <w:t xml:space="preserve">                                                                  Predsjednik Gradskog vijeća: </w:t>
      </w:r>
    </w:p>
    <w:p w14:paraId="610B82B6" w14:textId="77777777" w:rsidR="0002798A" w:rsidRDefault="0002798A" w:rsidP="0002798A">
      <w:pPr>
        <w:pStyle w:val="Bezprored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URBROJ:</w:t>
      </w:r>
    </w:p>
    <w:p w14:paraId="11A262A7" w14:textId="7A04D606" w:rsidR="0002798A" w:rsidRPr="009232BC" w:rsidRDefault="0002798A" w:rsidP="0002798A">
      <w:pPr>
        <w:pStyle w:val="Bezprored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Ivanić-Grad, </w:t>
      </w:r>
      <w:r w:rsidR="004D7AAC"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__________ 2026.</w:t>
      </w:r>
      <w:r>
        <w:rPr>
          <w:rFonts w:ascii="Arial" w:hAnsi="Arial" w:cs="Arial"/>
          <w:sz w:val="24"/>
          <w:szCs w:val="24"/>
        </w:rPr>
        <w:t xml:space="preserve">                              Željko Pongrac, pravnik kriminalist </w:t>
      </w:r>
    </w:p>
    <w:p w14:paraId="1DAF4EAD" w14:textId="77777777" w:rsidR="0002798A" w:rsidRDefault="0002798A" w:rsidP="0002798A">
      <w:pPr>
        <w:pStyle w:val="Bezproreda"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96A0A8D" w14:textId="77777777" w:rsidR="0002798A" w:rsidRDefault="0002798A" w:rsidP="0002798A">
      <w:pPr>
        <w:pStyle w:val="Bezproreda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423BCE9" w14:textId="77777777" w:rsidR="0002798A" w:rsidRDefault="0002798A" w:rsidP="0002798A">
      <w:pPr>
        <w:pStyle w:val="Bezproreda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12E986" w14:textId="77777777" w:rsidR="0002798A" w:rsidRDefault="0002798A" w:rsidP="0002798A">
      <w:pPr>
        <w:pStyle w:val="Bezproreda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9579F9" w14:textId="77777777" w:rsidR="0002798A" w:rsidRDefault="0002798A" w:rsidP="0002798A">
      <w:pPr>
        <w:pStyle w:val="Bezproreda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74F318" w14:textId="77777777" w:rsidR="0002798A" w:rsidRDefault="0002798A" w:rsidP="0002798A">
      <w:pPr>
        <w:pStyle w:val="Bezproreda"/>
        <w:jc w:val="center"/>
        <w:rPr>
          <w:rFonts w:ascii="Arial" w:hAnsi="Arial" w:cs="Arial"/>
          <w:b/>
          <w:bCs/>
          <w:sz w:val="24"/>
          <w:szCs w:val="24"/>
        </w:rPr>
      </w:pPr>
    </w:p>
    <w:p w14:paraId="209E8496" w14:textId="77777777" w:rsidR="0002798A" w:rsidRDefault="0002798A" w:rsidP="0002798A">
      <w:pPr>
        <w:pStyle w:val="Bezproreda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805CF6" w14:textId="77777777" w:rsidR="0002798A" w:rsidRDefault="0002798A" w:rsidP="0002798A">
      <w:pPr>
        <w:spacing w:after="0" w:line="30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</w:p>
    <w:p w14:paraId="380DEDF8" w14:textId="77777777" w:rsidR="0002798A" w:rsidRDefault="0002798A" w:rsidP="0002798A">
      <w:pPr>
        <w:spacing w:after="0" w:line="30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</w:p>
    <w:p w14:paraId="050981C5" w14:textId="77777777" w:rsidR="0002798A" w:rsidRPr="0058052E" w:rsidRDefault="0002798A" w:rsidP="0002798A">
      <w:pPr>
        <w:spacing w:after="0" w:line="30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</w:p>
    <w:p w14:paraId="3AB72144" w14:textId="77777777" w:rsidR="0058052E" w:rsidRPr="0058052E" w:rsidRDefault="0058052E" w:rsidP="005805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</w:p>
    <w:p w14:paraId="64C23C22" w14:textId="77777777" w:rsidR="0058052E" w:rsidRPr="0058052E" w:rsidRDefault="0058052E" w:rsidP="0058052E">
      <w:pPr>
        <w:spacing w:after="0" w:line="300" w:lineRule="auto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</w:p>
    <w:p w14:paraId="0A89E229" w14:textId="77777777" w:rsidR="0058052E" w:rsidRPr="0058052E" w:rsidRDefault="0058052E" w:rsidP="0058052E">
      <w:pPr>
        <w:spacing w:after="0" w:line="300" w:lineRule="auto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770C0F" w:rsidRPr="008276F1" w14:paraId="5F843F5D" w14:textId="77777777" w:rsidTr="00770C0F">
        <w:trPr>
          <w:jc w:val="center"/>
        </w:trPr>
        <w:tc>
          <w:tcPr>
            <w:tcW w:w="4644" w:type="dxa"/>
          </w:tcPr>
          <w:p w14:paraId="53175ED8" w14:textId="77777777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bookmarkStart w:id="11" w:name="_x4swzl1f5phu" w:colFirst="0" w:colLast="0"/>
            <w:bookmarkStart w:id="12" w:name="_Hlk107747300"/>
            <w:bookmarkEnd w:id="11"/>
          </w:p>
          <w:p w14:paraId="429E5FBB" w14:textId="77777777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76F1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PREDMET:</w:t>
            </w:r>
          </w:p>
          <w:p w14:paraId="50CB6BEA" w14:textId="77777777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4644" w:type="dxa"/>
          </w:tcPr>
          <w:p w14:paraId="32A25D7A" w14:textId="77777777" w:rsidR="00770C0F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sz w:val="24"/>
                <w:szCs w:val="24"/>
                <w14:ligatures w14:val="none"/>
              </w:rPr>
            </w:pPr>
          </w:p>
          <w:p w14:paraId="517FEE56" w14:textId="2CCD90B1" w:rsidR="00770C0F" w:rsidRPr="00770C0F" w:rsidRDefault="00770C0F" w:rsidP="00770C0F">
            <w:pPr>
              <w:spacing w:after="0" w:line="276" w:lineRule="auto"/>
              <w:jc w:val="both"/>
              <w:rPr>
                <w:rFonts w:ascii="Arial" w:eastAsia="Times New Roman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</w:pPr>
            <w:r w:rsidRPr="00770C0F">
              <w:rPr>
                <w:rFonts w:ascii="Arial" w:eastAsia="Times New Roman" w:hAnsi="Arial" w:cs="Arial"/>
                <w:bCs/>
                <w:kern w:val="0"/>
                <w:sz w:val="24"/>
                <w:szCs w:val="24"/>
                <w14:ligatures w14:val="none"/>
              </w:rPr>
              <w:t>Prijedlog</w:t>
            </w:r>
            <w:r>
              <w:rPr>
                <w:rFonts w:ascii="Arial" w:eastAsia="Times New Roman" w:hAnsi="Arial" w:cs="Arial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770C0F">
              <w:rPr>
                <w:rFonts w:ascii="Arial" w:eastAsia="Times New Roman" w:hAnsi="Arial" w:cs="Arial"/>
                <w:bCs/>
                <w:kern w:val="0"/>
                <w:sz w:val="24"/>
                <w:szCs w:val="24"/>
                <w14:ligatures w14:val="none"/>
              </w:rPr>
              <w:t xml:space="preserve">Odluke o </w:t>
            </w:r>
            <w:r w:rsidRPr="0058052E">
              <w:rPr>
                <w:rFonts w:ascii="Arial" w:eastAsia="Times New Roman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određivanju metodologije i načina utvrđivanja količine komunalnog biootpada odvojenog i recikliranog na mjestu nastanka</w:t>
            </w:r>
          </w:p>
          <w:p w14:paraId="12E11235" w14:textId="33E748E3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bookmarkEnd w:id="12"/>
      <w:tr w:rsidR="00770C0F" w:rsidRPr="008276F1" w14:paraId="521AFB3F" w14:textId="77777777" w:rsidTr="00770C0F">
        <w:trPr>
          <w:jc w:val="center"/>
        </w:trPr>
        <w:tc>
          <w:tcPr>
            <w:tcW w:w="4644" w:type="dxa"/>
          </w:tcPr>
          <w:p w14:paraId="6F7FB0E4" w14:textId="77777777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10B2206E" w14:textId="77777777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76F1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PRAVNI TEMELJ:</w:t>
            </w:r>
          </w:p>
          <w:p w14:paraId="1C92CA58" w14:textId="77777777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4644" w:type="dxa"/>
          </w:tcPr>
          <w:p w14:paraId="46695627" w14:textId="4CE2AFA2" w:rsidR="00770C0F" w:rsidRPr="008276F1" w:rsidRDefault="00770C0F" w:rsidP="00770C0F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 xml:space="preserve">Na temelju </w:t>
            </w:r>
            <w:r w:rsidRPr="0058052E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članka 36. stavka 9.</w:t>
            </w:r>
            <w:r w:rsidRPr="00770C0F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 xml:space="preserve"> </w:t>
            </w:r>
            <w:r w:rsidRPr="0058052E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Pravilnika o gospodarenju otpado</w:t>
            </w:r>
            <w:r w:rsidRPr="00770C0F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m („</w:t>
            </w:r>
            <w:r w:rsidRPr="0058052E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Narodne novine</w:t>
            </w:r>
            <w:r w:rsidRPr="00770C0F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“</w:t>
            </w:r>
            <w:r w:rsidRPr="0058052E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, br</w:t>
            </w:r>
            <w:r w:rsidRPr="00770C0F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 xml:space="preserve">oj </w:t>
            </w:r>
            <w:r w:rsidRPr="0058052E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106/22,</w:t>
            </w:r>
            <w:r w:rsidRPr="00770C0F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 xml:space="preserve"> </w:t>
            </w:r>
            <w:r w:rsidRPr="0058052E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138/24, 108/25</w:t>
            </w:r>
            <w:r w:rsidRPr="00770C0F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 xml:space="preserve">, </w:t>
            </w:r>
            <w:r w:rsidRPr="0058052E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96/26) i članka 35.</w:t>
            </w:r>
            <w:r w:rsidRPr="00770C0F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 xml:space="preserve"> </w:t>
            </w:r>
            <w:r w:rsidRPr="0058052E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Statuta Grada Ivanić-Grada (</w:t>
            </w:r>
            <w:r w:rsidRPr="00770C0F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„</w:t>
            </w:r>
            <w:r w:rsidRPr="0058052E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Službeni glasnik Grada Ivanić-Grada</w:t>
            </w:r>
            <w:r w:rsidRPr="00770C0F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 xml:space="preserve">“, broj </w:t>
            </w:r>
            <w:r w:rsidRPr="0058052E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01/21,</w:t>
            </w:r>
            <w:r w:rsidRPr="00770C0F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 xml:space="preserve"> </w:t>
            </w:r>
            <w:r w:rsidRPr="0058052E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04/22</w:t>
            </w:r>
            <w:r w:rsidRPr="00770C0F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 xml:space="preserve">, </w:t>
            </w:r>
            <w:r w:rsidRPr="0058052E">
              <w:rPr>
                <w:rFonts w:ascii="Arial" w:eastAsia="Calibri" w:hAnsi="Arial" w:cs="Arial"/>
                <w:bCs/>
                <w:kern w:val="0"/>
                <w:sz w:val="24"/>
                <w:szCs w:val="24"/>
                <w:lang w:val="hr"/>
                <w14:ligatures w14:val="none"/>
              </w:rPr>
              <w:t>05/25)</w:t>
            </w:r>
          </w:p>
        </w:tc>
      </w:tr>
      <w:tr w:rsidR="00770C0F" w:rsidRPr="008276F1" w14:paraId="3B06A568" w14:textId="77777777" w:rsidTr="00770C0F">
        <w:trPr>
          <w:jc w:val="center"/>
        </w:trPr>
        <w:tc>
          <w:tcPr>
            <w:tcW w:w="4644" w:type="dxa"/>
          </w:tcPr>
          <w:p w14:paraId="70257AFF" w14:textId="77777777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68EC840B" w14:textId="77777777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76F1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STRUČNA OBRADA:</w:t>
            </w:r>
          </w:p>
          <w:p w14:paraId="12641F8E" w14:textId="77777777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4644" w:type="dxa"/>
          </w:tcPr>
          <w:p w14:paraId="477ADD7A" w14:textId="77777777" w:rsidR="00770C0F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7DF4FFCF" w14:textId="3B80E10F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iCs/>
                <w:kern w:val="0"/>
                <w:sz w:val="24"/>
                <w:szCs w:val="24"/>
                <w:lang w:eastAsia="hr-HR"/>
                <w14:ligatures w14:val="none"/>
              </w:rPr>
              <w:t xml:space="preserve">IVAKOP d.o.o. za komunalne djelatnosti </w:t>
            </w:r>
          </w:p>
        </w:tc>
      </w:tr>
      <w:tr w:rsidR="00770C0F" w:rsidRPr="008276F1" w14:paraId="76F86707" w14:textId="77777777" w:rsidTr="00770C0F">
        <w:trPr>
          <w:jc w:val="center"/>
        </w:trPr>
        <w:tc>
          <w:tcPr>
            <w:tcW w:w="4644" w:type="dxa"/>
          </w:tcPr>
          <w:p w14:paraId="09044E57" w14:textId="77777777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053E24FE" w14:textId="77777777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76F1"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NADLEŽNOST ZA DONOŠENJE:</w:t>
            </w:r>
          </w:p>
          <w:p w14:paraId="3C1DDF64" w14:textId="77777777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4644" w:type="dxa"/>
          </w:tcPr>
          <w:p w14:paraId="610FE53B" w14:textId="77777777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39D9E379" w14:textId="77777777" w:rsidR="00770C0F" w:rsidRPr="008276F1" w:rsidRDefault="00770C0F" w:rsidP="00B060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76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Gradsko vijeće Grada Ivanić-Grada</w:t>
            </w:r>
          </w:p>
        </w:tc>
      </w:tr>
    </w:tbl>
    <w:p w14:paraId="66B5F165" w14:textId="32BDA24D" w:rsidR="0058052E" w:rsidRPr="0058052E" w:rsidRDefault="0058052E" w:rsidP="0058052E">
      <w:pPr>
        <w:keepNext/>
        <w:keepLines/>
        <w:spacing w:before="480" w:after="120" w:line="240" w:lineRule="auto"/>
        <w:outlineLvl w:val="0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OBRAZLOŽENJE</w:t>
      </w:r>
      <w:r w:rsidR="00770C0F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 xml:space="preserve">: </w:t>
      </w:r>
    </w:p>
    <w:p w14:paraId="6CFA99DD" w14:textId="77777777" w:rsidR="0058052E" w:rsidRPr="0058052E" w:rsidRDefault="0058052E" w:rsidP="0058052E">
      <w:pPr>
        <w:keepNext/>
        <w:keepLines/>
        <w:spacing w:before="360" w:after="80" w:line="240" w:lineRule="auto"/>
        <w:outlineLvl w:val="1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  <w:bookmarkStart w:id="13" w:name="_vdagxz3s0hx3" w:colFirst="0" w:colLast="0"/>
      <w:bookmarkEnd w:id="13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Pravni temelj</w:t>
      </w:r>
    </w:p>
    <w:p w14:paraId="62B70889" w14:textId="77777777" w:rsidR="00770C0F" w:rsidRDefault="0058052E" w:rsidP="00770C0F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Člankom</w:t>
      </w:r>
      <w:r w:rsidR="00770C0F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36. stavkom 9. Pravilnika o gospodarenju otpadom</w:t>
      </w:r>
      <w:r w:rsidR="00770C0F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="00770C0F" w:rsidRPr="00770C0F">
        <w:rPr>
          <w:rFonts w:ascii="Arial" w:eastAsia="Calibri" w:hAnsi="Arial" w:cs="Arial"/>
          <w:bCs/>
          <w:kern w:val="0"/>
          <w:sz w:val="24"/>
          <w:szCs w:val="24"/>
          <w:lang w:val="hr"/>
          <w14:ligatures w14:val="none"/>
        </w:rPr>
        <w:t>(„</w:t>
      </w:r>
      <w:r w:rsidR="00770C0F" w:rsidRPr="0058052E">
        <w:rPr>
          <w:rFonts w:ascii="Arial" w:eastAsia="Calibri" w:hAnsi="Arial" w:cs="Arial"/>
          <w:bCs/>
          <w:kern w:val="0"/>
          <w:sz w:val="24"/>
          <w:szCs w:val="24"/>
          <w:lang w:val="hr"/>
          <w14:ligatures w14:val="none"/>
        </w:rPr>
        <w:t>Narodne novine</w:t>
      </w:r>
      <w:r w:rsidR="00770C0F" w:rsidRPr="00770C0F">
        <w:rPr>
          <w:rFonts w:ascii="Arial" w:eastAsia="Calibri" w:hAnsi="Arial" w:cs="Arial"/>
          <w:bCs/>
          <w:kern w:val="0"/>
          <w:sz w:val="24"/>
          <w:szCs w:val="24"/>
          <w:lang w:val="hr"/>
          <w14:ligatures w14:val="none"/>
        </w:rPr>
        <w:t>“</w:t>
      </w:r>
      <w:r w:rsidR="00770C0F" w:rsidRPr="0058052E">
        <w:rPr>
          <w:rFonts w:ascii="Arial" w:eastAsia="Calibri" w:hAnsi="Arial" w:cs="Arial"/>
          <w:bCs/>
          <w:kern w:val="0"/>
          <w:sz w:val="24"/>
          <w:szCs w:val="24"/>
          <w:lang w:val="hr"/>
          <w14:ligatures w14:val="none"/>
        </w:rPr>
        <w:t>, br</w:t>
      </w:r>
      <w:r w:rsidR="00770C0F" w:rsidRPr="00770C0F">
        <w:rPr>
          <w:rFonts w:ascii="Arial" w:eastAsia="Calibri" w:hAnsi="Arial" w:cs="Arial"/>
          <w:bCs/>
          <w:kern w:val="0"/>
          <w:sz w:val="24"/>
          <w:szCs w:val="24"/>
          <w:lang w:val="hr"/>
          <w14:ligatures w14:val="none"/>
        </w:rPr>
        <w:t xml:space="preserve">oj </w:t>
      </w:r>
      <w:r w:rsidR="00770C0F" w:rsidRPr="0058052E">
        <w:rPr>
          <w:rFonts w:ascii="Arial" w:eastAsia="Calibri" w:hAnsi="Arial" w:cs="Arial"/>
          <w:bCs/>
          <w:kern w:val="0"/>
          <w:sz w:val="24"/>
          <w:szCs w:val="24"/>
          <w:lang w:val="hr"/>
          <w14:ligatures w14:val="none"/>
        </w:rPr>
        <w:t>106/22,</w:t>
      </w:r>
      <w:r w:rsidR="00770C0F" w:rsidRPr="00770C0F">
        <w:rPr>
          <w:rFonts w:ascii="Arial" w:eastAsia="Calibri" w:hAnsi="Arial" w:cs="Arial"/>
          <w:bCs/>
          <w:kern w:val="0"/>
          <w:sz w:val="24"/>
          <w:szCs w:val="24"/>
          <w:lang w:val="hr"/>
          <w14:ligatures w14:val="none"/>
        </w:rPr>
        <w:t xml:space="preserve"> </w:t>
      </w:r>
      <w:r w:rsidR="00770C0F" w:rsidRPr="0058052E">
        <w:rPr>
          <w:rFonts w:ascii="Arial" w:eastAsia="Calibri" w:hAnsi="Arial" w:cs="Arial"/>
          <w:bCs/>
          <w:kern w:val="0"/>
          <w:sz w:val="24"/>
          <w:szCs w:val="24"/>
          <w:lang w:val="hr"/>
          <w14:ligatures w14:val="none"/>
        </w:rPr>
        <w:t>138/24, 108/25</w:t>
      </w:r>
      <w:r w:rsidR="00770C0F" w:rsidRPr="00770C0F">
        <w:rPr>
          <w:rFonts w:ascii="Arial" w:eastAsia="Calibri" w:hAnsi="Arial" w:cs="Arial"/>
          <w:bCs/>
          <w:kern w:val="0"/>
          <w:sz w:val="24"/>
          <w:szCs w:val="24"/>
          <w:lang w:val="hr"/>
          <w14:ligatures w14:val="none"/>
        </w:rPr>
        <w:t xml:space="preserve">, </w:t>
      </w:r>
      <w:r w:rsidR="00770C0F" w:rsidRPr="0058052E">
        <w:rPr>
          <w:rFonts w:ascii="Arial" w:eastAsia="Calibri" w:hAnsi="Arial" w:cs="Arial"/>
          <w:bCs/>
          <w:kern w:val="0"/>
          <w:sz w:val="24"/>
          <w:szCs w:val="24"/>
          <w:lang w:val="hr"/>
          <w14:ligatures w14:val="none"/>
        </w:rPr>
        <w:t>96/26)</w:t>
      </w:r>
      <w:r w:rsidR="00770C0F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propisano je da predstavničko tijelo jedinice lokalne samouprave</w:t>
      </w:r>
      <w:r w:rsidR="00770C0F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može odlukom odrediti metodologiju, odgovornu pravnu osobu i način utvrđivanja količine komunalnog biootpada odvojenog i recikliranog na mjestu nastanka, u skladu s pravilima iz Priloga II. Provedbene odluke Komisije (EU) 2019/1004.</w:t>
      </w:r>
      <w:bookmarkStart w:id="14" w:name="_g3qlexe40nha" w:colFirst="0" w:colLast="0"/>
      <w:bookmarkEnd w:id="14"/>
    </w:p>
    <w:p w14:paraId="0A667C60" w14:textId="77777777" w:rsidR="00770C0F" w:rsidRDefault="00770C0F" w:rsidP="00770C0F">
      <w:pPr>
        <w:pStyle w:val="Bezproreda"/>
        <w:rPr>
          <w:lang w:val="hr" w:eastAsia="hr-HR"/>
        </w:rPr>
      </w:pPr>
    </w:p>
    <w:p w14:paraId="0A821CD3" w14:textId="22CF6BC7" w:rsidR="0058052E" w:rsidRPr="0058052E" w:rsidRDefault="0058052E" w:rsidP="00770C0F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Razlozi donošenja</w:t>
      </w:r>
    </w:p>
    <w:p w14:paraId="3C987776" w14:textId="1ADF24FD" w:rsidR="0058052E" w:rsidRPr="0058052E" w:rsidRDefault="0058052E" w:rsidP="0058052E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Dio</w:t>
      </w:r>
      <w:r w:rsidR="00770C0F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korisnika javne usluge sakupljanja komunalnog otpada na području Grada Ivanić-Grada</w:t>
      </w:r>
      <w:r w:rsidR="00770C0F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biootpad odvaja i reciklira na mjestu nastanka</w:t>
      </w:r>
      <w:r w:rsidR="00770C0F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u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kućnim </w:t>
      </w:r>
      <w:proofErr w:type="spellStart"/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komposterima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ili </w:t>
      </w:r>
      <w:proofErr w:type="spellStart"/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kompostištima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. Budući da taj otpad ne ulazi u javni sustav organiziranog odvoza putem spremnika, njegova se količina mora utvrditi primjenom europski propisane metodologije kako bi se procijenjene količine mogle priznati i uračunati u stopu odvajanja i recikliranja komunalnog otpada Grada Ivanić-Grada.</w:t>
      </w:r>
    </w:p>
    <w:p w14:paraId="67D22183" w14:textId="44BDFBCA" w:rsidR="0058052E" w:rsidRPr="0058052E" w:rsidRDefault="0058052E" w:rsidP="0058052E">
      <w:pPr>
        <w:spacing w:after="0" w:line="36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bookmarkStart w:id="15" w:name="_1c2evk932eln" w:colFirst="0" w:colLast="0"/>
      <w:bookmarkEnd w:id="15"/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Davatelj javne usluge (Ivakop</w:t>
      </w:r>
      <w:r w:rsidR="00770C0F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d.o.o.) obvezan je svake godine provesti izračun primjenom ažurnih</w:t>
      </w:r>
      <w:r w:rsidR="00770C0F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podataka</w:t>
      </w:r>
      <w:r w:rsidR="00770C0F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(broj </w:t>
      </w:r>
      <w:proofErr w:type="spellStart"/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kompostera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/korisnika,</w:t>
      </w:r>
      <w:r w:rsidR="00770C0F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prosječna veličina kućanstva, analize i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lastRenderedPageBreak/>
        <w:t>podloge)</w:t>
      </w:r>
      <w:r w:rsidR="00770C0F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te dobivene količine unijeti u službeno godišnje izvješće</w:t>
      </w:r>
      <w:r w:rsidR="00770C0F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(obrazac IRDJU) koje se dostavlja nadležnom ministarstvu. Time se osigurava trajna primjenjivost</w:t>
      </w:r>
      <w:r w:rsidR="00770C0F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>Odluke bez potrebe za godišnjim izmjenama od strane Gradskog vijeća.</w:t>
      </w:r>
    </w:p>
    <w:p w14:paraId="6D30ED92" w14:textId="77777777" w:rsidR="00770C0F" w:rsidRDefault="00770C0F" w:rsidP="00770C0F">
      <w:pPr>
        <w:pStyle w:val="Bezproreda"/>
        <w:rPr>
          <w:lang w:val="hr" w:eastAsia="hr-HR"/>
        </w:rPr>
      </w:pPr>
      <w:bookmarkStart w:id="16" w:name="_rxj7iuoea59y" w:colFirst="0" w:colLast="0"/>
      <w:bookmarkEnd w:id="16"/>
    </w:p>
    <w:p w14:paraId="035C9834" w14:textId="2E577BB0" w:rsidR="0058052E" w:rsidRPr="0058052E" w:rsidRDefault="0058052E" w:rsidP="0058052E">
      <w:pPr>
        <w:spacing w:after="0" w:line="300" w:lineRule="auto"/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val="hr" w:eastAsia="hr-HR"/>
          <w14:ligatures w14:val="none"/>
        </w:rPr>
        <w:t>Uvrštavanje navedenih parametara za 2024. godinu:</w:t>
      </w:r>
    </w:p>
    <w:p w14:paraId="1247AECD" w14:textId="77777777" w:rsidR="0058052E" w:rsidRPr="0058052E" w:rsidRDefault="0058052E" w:rsidP="0058052E">
      <w:pPr>
        <w:spacing w:after="0" w:line="300" w:lineRule="auto"/>
        <w:jc w:val="both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Primjenom formule </w:t>
      </w:r>
      <w:proofErr w:type="spellStart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mMBWRS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= </w:t>
      </w:r>
      <w:proofErr w:type="spellStart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nP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× </w:t>
      </w:r>
      <w:proofErr w:type="spellStart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mBWpp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× </w:t>
      </w:r>
      <w:proofErr w:type="spellStart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qRS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utvrđeni su sljedeći parametri:</w:t>
      </w:r>
    </w:p>
    <w:p w14:paraId="6309B2E1" w14:textId="623FEED6" w:rsidR="0058052E" w:rsidRPr="0058052E" w:rsidRDefault="0058052E" w:rsidP="0058052E">
      <w:pPr>
        <w:numPr>
          <w:ilvl w:val="0"/>
          <w:numId w:val="2"/>
        </w:numPr>
        <w:spacing w:after="0" w:line="300" w:lineRule="auto"/>
        <w:jc w:val="both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  <w:proofErr w:type="spellStart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eastAsia="hr-HR"/>
          <w14:ligatures w14:val="none"/>
        </w:rPr>
        <w:t>nP</w:t>
      </w:r>
      <w:proofErr w:type="spellEnd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eastAsia="hr-HR"/>
          <w14:ligatures w14:val="none"/>
        </w:rPr>
        <w:t>:</w:t>
      </w:r>
      <w:r w:rsidR="00770C0F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12.680,60 (broj osoba temeljem evidencije aktivnih kućanstava i prosjeka DZS-a)</w:t>
      </w:r>
    </w:p>
    <w:p w14:paraId="06205BBA" w14:textId="77777777" w:rsidR="0058052E" w:rsidRPr="0058052E" w:rsidRDefault="0058052E" w:rsidP="0058052E">
      <w:pPr>
        <w:numPr>
          <w:ilvl w:val="0"/>
          <w:numId w:val="2"/>
        </w:numPr>
        <w:spacing w:after="0" w:line="300" w:lineRule="auto"/>
        <w:jc w:val="both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  <w:proofErr w:type="spellStart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eastAsia="hr-HR"/>
          <w14:ligatures w14:val="none"/>
        </w:rPr>
        <w:t>mBWpp</w:t>
      </w:r>
      <w:proofErr w:type="spellEnd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eastAsia="hr-HR"/>
          <w14:ligatures w14:val="none"/>
        </w:rPr>
        <w:t>:</w:t>
      </w:r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36,35974 kg (godišnja masa biootpada po stanovniku)</w:t>
      </w:r>
    </w:p>
    <w:p w14:paraId="226B96F5" w14:textId="77777777" w:rsidR="0058052E" w:rsidRPr="0058052E" w:rsidRDefault="0058052E" w:rsidP="0058052E">
      <w:pPr>
        <w:numPr>
          <w:ilvl w:val="0"/>
          <w:numId w:val="2"/>
        </w:numPr>
        <w:spacing w:after="0" w:line="300" w:lineRule="auto"/>
        <w:jc w:val="both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  <w:proofErr w:type="spellStart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eastAsia="hr-HR"/>
          <w14:ligatures w14:val="none"/>
        </w:rPr>
        <w:t>qRS</w:t>
      </w:r>
      <w:proofErr w:type="spellEnd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eastAsia="hr-HR"/>
          <w14:ligatures w14:val="none"/>
        </w:rPr>
        <w:t>:</w:t>
      </w:r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1,00 (koeficijent odvajanja i recikliranja na kućnom pragu)</w:t>
      </w:r>
    </w:p>
    <w:p w14:paraId="4317927A" w14:textId="77777777" w:rsidR="00C86C52" w:rsidRDefault="00C86C52" w:rsidP="0058052E">
      <w:pPr>
        <w:spacing w:after="0" w:line="300" w:lineRule="auto"/>
        <w:jc w:val="both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</w:p>
    <w:p w14:paraId="35386C7B" w14:textId="1D50E2C0" w:rsidR="0058052E" w:rsidRPr="0058052E" w:rsidRDefault="0058052E" w:rsidP="0058052E">
      <w:pPr>
        <w:spacing w:after="0" w:line="300" w:lineRule="auto"/>
        <w:jc w:val="both"/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</w:pPr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Uvrštavanjem navedenih parametara dobiva se </w:t>
      </w:r>
      <w:proofErr w:type="spellStart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>kompostirana</w:t>
      </w:r>
      <w:proofErr w:type="spellEnd"/>
      <w:r w:rsidRPr="0058052E">
        <w:rPr>
          <w:rFonts w:ascii="Arial" w:eastAsia="Inter" w:hAnsi="Arial" w:cs="Arial"/>
          <w:kern w:val="0"/>
          <w:sz w:val="24"/>
          <w:szCs w:val="24"/>
          <w:lang w:eastAsia="hr-HR"/>
          <w14:ligatures w14:val="none"/>
        </w:rPr>
        <w:t xml:space="preserve"> masa biootpada na mjestu nastanka:</w:t>
      </w:r>
    </w:p>
    <w:p w14:paraId="50A667D3" w14:textId="77777777" w:rsidR="0058052E" w:rsidRPr="0058052E" w:rsidRDefault="0058052E" w:rsidP="0058052E">
      <w:pPr>
        <w:spacing w:after="0" w:line="300" w:lineRule="auto"/>
        <w:jc w:val="both"/>
        <w:rPr>
          <w:rFonts w:ascii="Arial" w:eastAsia="Inter" w:hAnsi="Arial" w:cs="Arial"/>
          <w:b/>
          <w:bCs/>
          <w:kern w:val="0"/>
          <w:sz w:val="24"/>
          <w:szCs w:val="24"/>
          <w:lang w:eastAsia="hr-HR"/>
          <w14:ligatures w14:val="none"/>
        </w:rPr>
      </w:pPr>
      <w:proofErr w:type="spellStart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eastAsia="hr-HR"/>
          <w14:ligatures w14:val="none"/>
        </w:rPr>
        <w:t>mMBWRS</w:t>
      </w:r>
      <w:proofErr w:type="spellEnd"/>
      <w:r w:rsidRPr="0058052E">
        <w:rPr>
          <w:rFonts w:ascii="Arial" w:eastAsia="Inter" w:hAnsi="Arial" w:cs="Arial"/>
          <w:b/>
          <w:bCs/>
          <w:kern w:val="0"/>
          <w:sz w:val="24"/>
          <w:szCs w:val="24"/>
          <w:lang w:eastAsia="hr-HR"/>
          <w14:ligatures w14:val="none"/>
        </w:rPr>
        <w:t xml:space="preserve"> = 12.680,60 × 36,35974 kg × 1,00 = 461.063,26 kg = 461,06 t</w:t>
      </w:r>
    </w:p>
    <w:p w14:paraId="1AE9EBE3" w14:textId="77777777" w:rsidR="0058052E" w:rsidRPr="0058052E" w:rsidRDefault="0058052E" w:rsidP="0058052E">
      <w:pPr>
        <w:spacing w:after="0" w:line="300" w:lineRule="auto"/>
        <w:jc w:val="both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</w:p>
    <w:p w14:paraId="1B0B1BF7" w14:textId="77777777" w:rsidR="0058052E" w:rsidRPr="0058052E" w:rsidRDefault="0058052E" w:rsidP="005805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</w:p>
    <w:p w14:paraId="18ECF3E5" w14:textId="77777777" w:rsidR="0058052E" w:rsidRPr="0058052E" w:rsidRDefault="0058052E" w:rsidP="0058052E">
      <w:pPr>
        <w:spacing w:after="0" w:line="300" w:lineRule="auto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t xml:space="preserve">                                                                                                                                </w:t>
      </w:r>
      <w:r w:rsidRPr="0058052E"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  <w:br/>
      </w:r>
    </w:p>
    <w:p w14:paraId="55555E40" w14:textId="77777777" w:rsidR="0058052E" w:rsidRPr="0058052E" w:rsidRDefault="0058052E" w:rsidP="0058052E">
      <w:pPr>
        <w:spacing w:after="0" w:line="300" w:lineRule="auto"/>
        <w:rPr>
          <w:rFonts w:ascii="Arial" w:eastAsia="Inter" w:hAnsi="Arial" w:cs="Arial"/>
          <w:kern w:val="0"/>
          <w:sz w:val="24"/>
          <w:szCs w:val="24"/>
          <w:lang w:val="hr" w:eastAsia="hr-HR"/>
          <w14:ligatures w14:val="none"/>
        </w:rPr>
      </w:pPr>
    </w:p>
    <w:p w14:paraId="68885756" w14:textId="77777777" w:rsidR="0058052E" w:rsidRPr="0058052E" w:rsidRDefault="0058052E" w:rsidP="0058052E">
      <w:pPr>
        <w:jc w:val="both"/>
        <w:rPr>
          <w:rFonts w:ascii="Arial" w:hAnsi="Arial" w:cs="Arial"/>
          <w:sz w:val="24"/>
          <w:szCs w:val="24"/>
        </w:rPr>
      </w:pPr>
    </w:p>
    <w:sectPr w:rsidR="0058052E" w:rsidRPr="0058052E" w:rsidSect="0058052E">
      <w:pgSz w:w="12240" w:h="15840"/>
      <w:pgMar w:top="1417" w:right="1417" w:bottom="1417" w:left="1417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E4B38" w14:textId="77777777" w:rsidR="0058052E" w:rsidRDefault="0058052E" w:rsidP="0058052E">
      <w:pPr>
        <w:spacing w:after="0" w:line="240" w:lineRule="auto"/>
      </w:pPr>
      <w:r>
        <w:separator/>
      </w:r>
    </w:p>
  </w:endnote>
  <w:endnote w:type="continuationSeparator" w:id="0">
    <w:p w14:paraId="78FF3D13" w14:textId="77777777" w:rsidR="0058052E" w:rsidRDefault="0058052E" w:rsidP="00580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CE9BB" w14:textId="77777777" w:rsidR="0058052E" w:rsidRDefault="0058052E" w:rsidP="0058052E">
      <w:pPr>
        <w:spacing w:after="0" w:line="240" w:lineRule="auto"/>
      </w:pPr>
      <w:r>
        <w:separator/>
      </w:r>
    </w:p>
  </w:footnote>
  <w:footnote w:type="continuationSeparator" w:id="0">
    <w:p w14:paraId="3106E3BF" w14:textId="77777777" w:rsidR="0058052E" w:rsidRDefault="0058052E" w:rsidP="00580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A72C4"/>
    <w:multiLevelType w:val="hybridMultilevel"/>
    <w:tmpl w:val="849E0E12"/>
    <w:lvl w:ilvl="0" w:tplc="F850D0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142D2"/>
    <w:multiLevelType w:val="hybridMultilevel"/>
    <w:tmpl w:val="46E0589A"/>
    <w:lvl w:ilvl="0" w:tplc="6FB270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373A6"/>
    <w:multiLevelType w:val="hybridMultilevel"/>
    <w:tmpl w:val="5D30794E"/>
    <w:lvl w:ilvl="0" w:tplc="06EE3D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243C4"/>
    <w:multiLevelType w:val="hybridMultilevel"/>
    <w:tmpl w:val="A0B605D6"/>
    <w:lvl w:ilvl="0" w:tplc="8918F9AA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73977"/>
    <w:multiLevelType w:val="hybridMultilevel"/>
    <w:tmpl w:val="B2726C20"/>
    <w:lvl w:ilvl="0" w:tplc="F6388A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C0409"/>
    <w:multiLevelType w:val="hybridMultilevel"/>
    <w:tmpl w:val="6666F500"/>
    <w:lvl w:ilvl="0" w:tplc="5AC473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B2FFF"/>
    <w:multiLevelType w:val="hybridMultilevel"/>
    <w:tmpl w:val="C83051D6"/>
    <w:lvl w:ilvl="0" w:tplc="21FE8CE6">
      <w:numFmt w:val="bullet"/>
      <w:lvlText w:val="-"/>
      <w:lvlJc w:val="left"/>
      <w:pPr>
        <w:ind w:left="720" w:hanging="360"/>
      </w:pPr>
      <w:rPr>
        <w:rFonts w:ascii="Arial" w:eastAsia="Inter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954CE"/>
    <w:multiLevelType w:val="hybridMultilevel"/>
    <w:tmpl w:val="4CBC1E92"/>
    <w:lvl w:ilvl="0" w:tplc="882679F6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4100B"/>
    <w:multiLevelType w:val="hybridMultilevel"/>
    <w:tmpl w:val="C94C18FA"/>
    <w:lvl w:ilvl="0" w:tplc="34ECAC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83C76"/>
    <w:multiLevelType w:val="hybridMultilevel"/>
    <w:tmpl w:val="38FC8F98"/>
    <w:lvl w:ilvl="0" w:tplc="8494CB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71A75"/>
    <w:multiLevelType w:val="hybridMultilevel"/>
    <w:tmpl w:val="183285D6"/>
    <w:lvl w:ilvl="0" w:tplc="78DAA1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72A42"/>
    <w:multiLevelType w:val="multilevel"/>
    <w:tmpl w:val="9FC24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302E9D"/>
    <w:multiLevelType w:val="hybridMultilevel"/>
    <w:tmpl w:val="586A762E"/>
    <w:lvl w:ilvl="0" w:tplc="F59857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D1BA9"/>
    <w:multiLevelType w:val="multilevel"/>
    <w:tmpl w:val="B4FC9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C92F67"/>
    <w:multiLevelType w:val="hybridMultilevel"/>
    <w:tmpl w:val="E8580F00"/>
    <w:lvl w:ilvl="0" w:tplc="7BC26868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9925DD"/>
    <w:multiLevelType w:val="hybridMultilevel"/>
    <w:tmpl w:val="B4186AA2"/>
    <w:lvl w:ilvl="0" w:tplc="BB785D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26107D"/>
    <w:multiLevelType w:val="hybridMultilevel"/>
    <w:tmpl w:val="36887588"/>
    <w:lvl w:ilvl="0" w:tplc="C9F667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651DA"/>
    <w:multiLevelType w:val="hybridMultilevel"/>
    <w:tmpl w:val="6BBEE8EA"/>
    <w:lvl w:ilvl="0" w:tplc="2F44C6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775C8E"/>
    <w:multiLevelType w:val="hybridMultilevel"/>
    <w:tmpl w:val="E9A02F0A"/>
    <w:lvl w:ilvl="0" w:tplc="CDF244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037461">
    <w:abstractNumId w:val="13"/>
  </w:num>
  <w:num w:numId="2" w16cid:durableId="1679851136">
    <w:abstractNumId w:val="11"/>
  </w:num>
  <w:num w:numId="3" w16cid:durableId="2062974551">
    <w:abstractNumId w:val="6"/>
  </w:num>
  <w:num w:numId="4" w16cid:durableId="190146994">
    <w:abstractNumId w:val="17"/>
  </w:num>
  <w:num w:numId="5" w16cid:durableId="458568352">
    <w:abstractNumId w:val="16"/>
  </w:num>
  <w:num w:numId="6" w16cid:durableId="1560822015">
    <w:abstractNumId w:val="5"/>
  </w:num>
  <w:num w:numId="7" w16cid:durableId="234164049">
    <w:abstractNumId w:val="1"/>
  </w:num>
  <w:num w:numId="8" w16cid:durableId="174613900">
    <w:abstractNumId w:val="12"/>
  </w:num>
  <w:num w:numId="9" w16cid:durableId="1603954470">
    <w:abstractNumId w:val="15"/>
  </w:num>
  <w:num w:numId="10" w16cid:durableId="827674118">
    <w:abstractNumId w:val="4"/>
  </w:num>
  <w:num w:numId="11" w16cid:durableId="1626540979">
    <w:abstractNumId w:val="0"/>
  </w:num>
  <w:num w:numId="12" w16cid:durableId="341051995">
    <w:abstractNumId w:val="18"/>
  </w:num>
  <w:num w:numId="13" w16cid:durableId="1625966860">
    <w:abstractNumId w:val="2"/>
  </w:num>
  <w:num w:numId="14" w16cid:durableId="13263783">
    <w:abstractNumId w:val="14"/>
  </w:num>
  <w:num w:numId="15" w16cid:durableId="457114962">
    <w:abstractNumId w:val="7"/>
  </w:num>
  <w:num w:numId="16" w16cid:durableId="936525953">
    <w:abstractNumId w:val="3"/>
  </w:num>
  <w:num w:numId="17" w16cid:durableId="1287850848">
    <w:abstractNumId w:val="8"/>
  </w:num>
  <w:num w:numId="18" w16cid:durableId="523444257">
    <w:abstractNumId w:val="9"/>
  </w:num>
  <w:num w:numId="19" w16cid:durableId="3196959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D58"/>
    <w:rsid w:val="0002798A"/>
    <w:rsid w:val="00315D58"/>
    <w:rsid w:val="004D7AAC"/>
    <w:rsid w:val="0058052E"/>
    <w:rsid w:val="00770C0F"/>
    <w:rsid w:val="00B21978"/>
    <w:rsid w:val="00BA43F1"/>
    <w:rsid w:val="00C86C52"/>
    <w:rsid w:val="00CA3CF6"/>
    <w:rsid w:val="00D75669"/>
    <w:rsid w:val="00DD6F2B"/>
    <w:rsid w:val="00F4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A7791"/>
  <w15:chartTrackingRefBased/>
  <w15:docId w15:val="{91BFCA40-44BA-4A90-97CC-CF9B272F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C0F"/>
  </w:style>
  <w:style w:type="paragraph" w:styleId="Naslov1">
    <w:name w:val="heading 1"/>
    <w:basedOn w:val="Normal"/>
    <w:next w:val="Normal"/>
    <w:link w:val="Naslov1Char"/>
    <w:uiPriority w:val="9"/>
    <w:qFormat/>
    <w:rsid w:val="00315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5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5D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5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5D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5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5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5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5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5D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5D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5D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5D5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5D5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5D5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5D5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5D5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5D5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15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15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5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15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5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15D5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15D5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15D5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5D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5D5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15D58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580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8052E"/>
  </w:style>
  <w:style w:type="paragraph" w:styleId="Podnoje">
    <w:name w:val="footer"/>
    <w:basedOn w:val="Normal"/>
    <w:link w:val="PodnojeChar"/>
    <w:uiPriority w:val="99"/>
    <w:unhideWhenUsed/>
    <w:rsid w:val="00580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8052E"/>
  </w:style>
  <w:style w:type="paragraph" w:styleId="Bezproreda">
    <w:name w:val="No Spacing"/>
    <w:uiPriority w:val="1"/>
    <w:qFormat/>
    <w:rsid w:val="005805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Siprak</dc:creator>
  <cp:keywords/>
  <dc:description/>
  <cp:lastModifiedBy>Marina Siprak</cp:lastModifiedBy>
  <cp:revision>4</cp:revision>
  <dcterms:created xsi:type="dcterms:W3CDTF">2026-10-20T07:16:00Z</dcterms:created>
  <dcterms:modified xsi:type="dcterms:W3CDTF">2026-10-20T08:10:00Z</dcterms:modified>
</cp:coreProperties>
</file>