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F5CC" w14:textId="08CC22EB" w:rsidR="00D214B1" w:rsidRPr="006A7B2C" w:rsidRDefault="00D214B1" w:rsidP="0046116C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 xml:space="preserve">Autotaksi prijevoz djelatnost je javnog prijevoza putnika koja se obavlja osobnim automobilom kategorije M1, ako se jedan putnik ili povezana skupina putnika ukrcava na jednom ili na više mjesta, a iskrcava na samo jednom drugom mjestu, a takav prijevoz se obavlja temeljem jedne narudžbe i uz jedno plaćanje ukupne naknade za obavljeni prijevoz određene taksimetrom ili elektroničkom aplikacijom iz koje su putniku unaprijed vidljivi maksimalna cijena i planirana ruta putovanja prema unaprijed poznatim uvjetima, pri čemu je narudžba prijevoza realizirana pozivom, elektroničkom aplikacijom ili neposredno kod vozača i koja nema obilježja drugih oblika prijevoza putnika. </w:t>
      </w:r>
    </w:p>
    <w:p w14:paraId="7AF3D666" w14:textId="27F68600" w:rsidR="0046116C" w:rsidRPr="006A7B2C" w:rsidRDefault="000D4ACD" w:rsidP="000D4ACD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 xml:space="preserve">Djelatnost autotaksi prijevoza u Republici Hrvatskoj regulirana je </w:t>
      </w:r>
      <w:r w:rsidR="005D629E" w:rsidRPr="006A7B2C">
        <w:rPr>
          <w:rFonts w:ascii="Arial" w:hAnsi="Arial" w:cs="Arial"/>
          <w:sz w:val="24"/>
          <w:szCs w:val="24"/>
        </w:rPr>
        <w:t>Zakonom o prijevozu u cestovnom prometu (Narodne novine, broj 41/18, 98/19, 30/21, 89/21, 114/22, 136/24</w:t>
      </w:r>
      <w:r w:rsidR="0046116C" w:rsidRPr="006A7B2C">
        <w:rPr>
          <w:rFonts w:ascii="Arial" w:hAnsi="Arial" w:cs="Arial"/>
          <w:sz w:val="24"/>
          <w:szCs w:val="24"/>
        </w:rPr>
        <w:t>)</w:t>
      </w:r>
      <w:r w:rsidRPr="006A7B2C">
        <w:rPr>
          <w:rFonts w:ascii="Arial" w:hAnsi="Arial" w:cs="Arial"/>
          <w:sz w:val="24"/>
          <w:szCs w:val="24"/>
        </w:rPr>
        <w:t xml:space="preserve"> i </w:t>
      </w:r>
      <w:r w:rsidR="0046116C" w:rsidRPr="006A7B2C">
        <w:rPr>
          <w:rFonts w:ascii="Arial" w:hAnsi="Arial" w:cs="Arial"/>
          <w:sz w:val="24"/>
          <w:szCs w:val="24"/>
        </w:rPr>
        <w:t>Pravilnikom o posebnim uvjetima za vozila kojima se obavlja javni cestovni prijevoz za vlastite potrebe (Narodne novine, broj 50/18, 56/19, 107/20, 147/21, 127/21, 71/22, 154/24)</w:t>
      </w:r>
      <w:r w:rsidRPr="006A7B2C">
        <w:rPr>
          <w:rFonts w:ascii="Arial" w:hAnsi="Arial" w:cs="Arial"/>
          <w:sz w:val="24"/>
          <w:szCs w:val="24"/>
        </w:rPr>
        <w:t xml:space="preserve">. </w:t>
      </w:r>
    </w:p>
    <w:p w14:paraId="1F42C2B4" w14:textId="49F5A709" w:rsidR="00C5158B" w:rsidRPr="006A7B2C" w:rsidRDefault="000D4ACD" w:rsidP="000D4ACD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 xml:space="preserve">Sukladno članku 47. Zakona o prijevozu u cestovnom prometu, Gradsko vijeće Grada Ivanić-Grada na svojoj 35. sjednici održanoj 18. ožujka 2025. godine donio je Odluku o autotaksi prijevozu na području Grada Ivanić-Grada (Službeni glasnik Grada Ivanić-Grada, broj 01/25) kojom se utvrđuju lokacije i opremljenost autotaksi stajališta, način njihova korištenja i visina naknade za izdavanje dozvola za obavljanje autotaksi prijevoza na području Grada Ivanić-Grada. </w:t>
      </w:r>
    </w:p>
    <w:p w14:paraId="3C753BBA" w14:textId="77777777" w:rsidR="006A7B2C" w:rsidRDefault="006A7B2C" w:rsidP="000D4ACD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C1D0EDA" w14:textId="70C4797A" w:rsidR="00C5158B" w:rsidRPr="006A7B2C" w:rsidRDefault="00C5158B" w:rsidP="000D4ACD">
      <w:pPr>
        <w:jc w:val="both"/>
        <w:rPr>
          <w:rFonts w:ascii="Arial" w:hAnsi="Arial" w:cs="Arial"/>
          <w:sz w:val="24"/>
          <w:szCs w:val="24"/>
          <w:u w:val="single"/>
        </w:rPr>
      </w:pPr>
      <w:r w:rsidRPr="006A7B2C">
        <w:rPr>
          <w:rFonts w:ascii="Arial" w:hAnsi="Arial" w:cs="Arial"/>
          <w:sz w:val="24"/>
          <w:szCs w:val="24"/>
          <w:u w:val="single"/>
        </w:rPr>
        <w:t xml:space="preserve">AUTOTAKSI STAJALIŠTA </w:t>
      </w:r>
    </w:p>
    <w:p w14:paraId="7B1ECC14" w14:textId="77777777" w:rsidR="00232781" w:rsidRPr="006A7B2C" w:rsidRDefault="00232781" w:rsidP="000D4ACD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>Pravne osobe i fizičke osobe - obrtnici koji obavljaju autotaksi prijevoz isključivo radi zaustavljanja u svrhu ukrcaja i iskrcaja putnika mogu koristiti stajališta namijenjena za vozila javnog prijevoza i autotaksi stajališta.</w:t>
      </w:r>
    </w:p>
    <w:p w14:paraId="41A1B206" w14:textId="09A78826" w:rsidR="000D4ACD" w:rsidRPr="006A7B2C" w:rsidRDefault="000D4ACD" w:rsidP="000D4ACD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>Autotaksi stajališta na području Grada Ivanić-Grada su:</w:t>
      </w:r>
    </w:p>
    <w:p w14:paraId="73376A04" w14:textId="77777777" w:rsidR="000D4ACD" w:rsidRPr="006A7B2C" w:rsidRDefault="000D4ACD" w:rsidP="000D4ACD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>-</w:t>
      </w:r>
      <w:r w:rsidRPr="006A7B2C">
        <w:rPr>
          <w:rFonts w:ascii="Arial" w:hAnsi="Arial" w:cs="Arial"/>
          <w:sz w:val="24"/>
          <w:szCs w:val="24"/>
        </w:rPr>
        <w:tab/>
        <w:t>Savska ulica – Autobusni kolodvor -  7 (sedam) mjesta,</w:t>
      </w:r>
    </w:p>
    <w:p w14:paraId="483109D3" w14:textId="5458F968" w:rsidR="00C5158B" w:rsidRPr="006A7B2C" w:rsidRDefault="000D4ACD" w:rsidP="000D4ACD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>-</w:t>
      </w:r>
      <w:r w:rsidRPr="006A7B2C">
        <w:rPr>
          <w:rFonts w:ascii="Arial" w:hAnsi="Arial" w:cs="Arial"/>
          <w:sz w:val="24"/>
          <w:szCs w:val="24"/>
        </w:rPr>
        <w:tab/>
        <w:t xml:space="preserve">Kolodvorska ulica – Željeznički kolodvor - 3 (tri) mjesta.  </w:t>
      </w:r>
    </w:p>
    <w:p w14:paraId="2CAECEB1" w14:textId="77777777" w:rsidR="00232781" w:rsidRPr="006A7B2C" w:rsidRDefault="00232781" w:rsidP="00232781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>Na autotaksi stajalištu ne smije stajati više vozila nego što ima obilježenih mjesta za autotaksi vozila.</w:t>
      </w:r>
    </w:p>
    <w:p w14:paraId="359D5B4D" w14:textId="48A0755E" w:rsidR="006A7B2C" w:rsidRDefault="00232781" w:rsidP="000D4ACD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>Na autotaksi stajalištu nije dozvoljeno parkiranje ni zaustavljanje drugih vozila.</w:t>
      </w:r>
    </w:p>
    <w:p w14:paraId="3D3F4FA6" w14:textId="77777777" w:rsidR="00860F50" w:rsidRDefault="00860F50" w:rsidP="000D4ACD">
      <w:pPr>
        <w:jc w:val="both"/>
        <w:rPr>
          <w:rFonts w:ascii="Arial" w:hAnsi="Arial" w:cs="Arial"/>
          <w:sz w:val="24"/>
          <w:szCs w:val="24"/>
        </w:rPr>
      </w:pPr>
    </w:p>
    <w:p w14:paraId="08B31646" w14:textId="69351CC3" w:rsidR="00C5158B" w:rsidRPr="006A7B2C" w:rsidRDefault="00C5158B" w:rsidP="000D4ACD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  <w:u w:val="single"/>
        </w:rPr>
        <w:t>DOZVOL</w:t>
      </w:r>
      <w:r w:rsidR="00393C98" w:rsidRPr="006A7B2C">
        <w:rPr>
          <w:rFonts w:ascii="Arial" w:hAnsi="Arial" w:cs="Arial"/>
          <w:sz w:val="24"/>
          <w:szCs w:val="24"/>
          <w:u w:val="single"/>
        </w:rPr>
        <w:t>A</w:t>
      </w:r>
      <w:r w:rsidRPr="006A7B2C">
        <w:rPr>
          <w:rFonts w:ascii="Arial" w:hAnsi="Arial" w:cs="Arial"/>
          <w:sz w:val="24"/>
          <w:szCs w:val="24"/>
          <w:u w:val="single"/>
        </w:rPr>
        <w:t xml:space="preserve"> ZA OBAVLANJE AUTOTAKSI PRIJEVOZA NA PODRUČJU GRADA IVANIĆ-GRADA</w:t>
      </w:r>
    </w:p>
    <w:p w14:paraId="3AAF0C2D" w14:textId="77777777" w:rsidR="00393C98" w:rsidRPr="006A7B2C" w:rsidRDefault="00393C98" w:rsidP="00393C98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 xml:space="preserve">Dozvola za obavljanje autotaksi prijevoza putnika na području Grada Ivanić-Grada izdaje se pravnoj osobi ili fizičkoj osobi - obrtniku koji ima važeću licenciju za obavljanje autotaksi prijevoza putnika u unutarnjem cestovnom prometu u trenutku predaje zahtjeva za izdavanje dozvole. </w:t>
      </w:r>
    </w:p>
    <w:p w14:paraId="5DA09990" w14:textId="6872FB61" w:rsidR="00393C98" w:rsidRPr="006A7B2C" w:rsidRDefault="00393C98" w:rsidP="00393C98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lastRenderedPageBreak/>
        <w:t>Dozvolu rješenjem izdaje upravni odjel Grada Ivanić-Grada nadležan za promet na temelju uredno podnesenog zahtjeva za izdavanje dozvole.</w:t>
      </w:r>
    </w:p>
    <w:p w14:paraId="1F381AD6" w14:textId="77777777" w:rsidR="00393C98" w:rsidRPr="006A7B2C" w:rsidRDefault="00393C98" w:rsidP="00393C98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>Dozvola za obavljanje autotaksi prijevoza putnika na području Grada Ivanić-Grada se izdaje na razdoblje od pet godina, a najdulje do dana isteka licencije, uz jednokratno plaćanje naknade za izdavanje dozvole.</w:t>
      </w:r>
    </w:p>
    <w:p w14:paraId="466A3652" w14:textId="77777777" w:rsidR="00393C98" w:rsidRPr="006A7B2C" w:rsidRDefault="00393C98" w:rsidP="00393C98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>Dozvola nije prenosiva i može je koristiti samo prijevoznik kojem je izdana.</w:t>
      </w:r>
    </w:p>
    <w:p w14:paraId="73B2B291" w14:textId="77777777" w:rsidR="00393C98" w:rsidRPr="006A7B2C" w:rsidRDefault="00393C98" w:rsidP="00393C98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>Izvornik dozvole nalazi se u sjedištu autotaksi prijevoznika.</w:t>
      </w:r>
    </w:p>
    <w:p w14:paraId="6724FEAF" w14:textId="29794928" w:rsidR="00393C98" w:rsidRDefault="00393C98" w:rsidP="00393C98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>Prilikom obavljanja autotaksi prijevoza, odnosno tijekom vožnje vozač autotaksi prijevoznika dužan je u vozilu imati presliku dozvole.</w:t>
      </w:r>
    </w:p>
    <w:p w14:paraId="5F09AD79" w14:textId="77777777" w:rsidR="006A7B2C" w:rsidRPr="006A7B2C" w:rsidRDefault="006A7B2C" w:rsidP="00393C98">
      <w:pPr>
        <w:jc w:val="both"/>
        <w:rPr>
          <w:rFonts w:ascii="Arial" w:hAnsi="Arial" w:cs="Arial"/>
          <w:sz w:val="24"/>
          <w:szCs w:val="24"/>
        </w:rPr>
      </w:pPr>
    </w:p>
    <w:p w14:paraId="6549FC14" w14:textId="52249E90" w:rsidR="00393C98" w:rsidRPr="006A7B2C" w:rsidRDefault="00393C98" w:rsidP="0046116C">
      <w:pPr>
        <w:rPr>
          <w:rFonts w:ascii="Arial" w:hAnsi="Arial" w:cs="Arial"/>
          <w:sz w:val="24"/>
          <w:szCs w:val="24"/>
          <w:u w:val="single"/>
        </w:rPr>
      </w:pPr>
      <w:r w:rsidRPr="006A7B2C">
        <w:rPr>
          <w:rFonts w:ascii="Arial" w:hAnsi="Arial" w:cs="Arial"/>
          <w:sz w:val="24"/>
          <w:szCs w:val="24"/>
          <w:u w:val="single"/>
        </w:rPr>
        <w:t>NAKNADA ZA IZDAVANJE DOZVOLE ZA OBAVLJANJE AUTOTAKSI PRIJEVOZA NA PODRUČJU GRADA IVANIĆ-GRADA</w:t>
      </w:r>
    </w:p>
    <w:p w14:paraId="77F722C4" w14:textId="06ADBC7C" w:rsidR="00393C98" w:rsidRPr="006A7B2C" w:rsidRDefault="00393C98" w:rsidP="00393C98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>Naknada za izdavanje dozvole za obavljanje autotaksi prijevoza putnika na području Grada Ivanić-Grada utvrđuje se u visini od 100,00 EUR.</w:t>
      </w:r>
    </w:p>
    <w:p w14:paraId="5D205DB1" w14:textId="34725074" w:rsidR="0046116C" w:rsidRDefault="0046116C" w:rsidP="00393C98">
      <w:pPr>
        <w:jc w:val="both"/>
        <w:rPr>
          <w:rFonts w:ascii="Arial" w:hAnsi="Arial" w:cs="Arial"/>
          <w:sz w:val="24"/>
          <w:szCs w:val="24"/>
        </w:rPr>
      </w:pPr>
      <w:r w:rsidRPr="006A7B2C">
        <w:rPr>
          <w:rFonts w:ascii="Arial" w:hAnsi="Arial" w:cs="Arial"/>
          <w:sz w:val="24"/>
          <w:szCs w:val="24"/>
        </w:rPr>
        <w:t>Naknada za izdavanje dozvole naplaćuje se ovisno o najvećem broju vozila kojima se planira obavljati autotaksi prijevoz putnika, i to tako da se za jedno do dva vozila naplaćuje iznos kao za jednu dozvolu</w:t>
      </w:r>
      <w:r w:rsidR="00393C98" w:rsidRPr="006A7B2C">
        <w:rPr>
          <w:rFonts w:ascii="Arial" w:hAnsi="Arial" w:cs="Arial"/>
          <w:sz w:val="24"/>
          <w:szCs w:val="24"/>
        </w:rPr>
        <w:t xml:space="preserve"> (100,00 EUR)</w:t>
      </w:r>
      <w:r w:rsidRPr="006A7B2C">
        <w:rPr>
          <w:rFonts w:ascii="Arial" w:hAnsi="Arial" w:cs="Arial"/>
          <w:sz w:val="24"/>
          <w:szCs w:val="24"/>
        </w:rPr>
        <w:t>, za tri do deset vozila naplaćuje se iznos kao za šest dozvola</w:t>
      </w:r>
      <w:r w:rsidR="00393C98" w:rsidRPr="006A7B2C">
        <w:rPr>
          <w:rFonts w:ascii="Arial" w:hAnsi="Arial" w:cs="Arial"/>
          <w:sz w:val="24"/>
          <w:szCs w:val="24"/>
        </w:rPr>
        <w:t xml:space="preserve"> (600,00 EUR)</w:t>
      </w:r>
      <w:r w:rsidRPr="006A7B2C">
        <w:rPr>
          <w:rFonts w:ascii="Arial" w:hAnsi="Arial" w:cs="Arial"/>
          <w:sz w:val="24"/>
          <w:szCs w:val="24"/>
        </w:rPr>
        <w:t>, za 11 do 50 vozila naplaćuje se iznos kao za 30 dozvola</w:t>
      </w:r>
      <w:r w:rsidR="00393C98" w:rsidRPr="006A7B2C">
        <w:rPr>
          <w:rFonts w:ascii="Arial" w:hAnsi="Arial" w:cs="Arial"/>
          <w:sz w:val="24"/>
          <w:szCs w:val="24"/>
        </w:rPr>
        <w:t xml:space="preserve"> (3.000,00 EUR)</w:t>
      </w:r>
      <w:r w:rsidRPr="006A7B2C">
        <w:rPr>
          <w:rFonts w:ascii="Arial" w:hAnsi="Arial" w:cs="Arial"/>
          <w:sz w:val="24"/>
          <w:szCs w:val="24"/>
        </w:rPr>
        <w:t>, za 51 do 100 vozila naplaćuje se iznos kao za 70 dozvola</w:t>
      </w:r>
      <w:r w:rsidR="00393C98" w:rsidRPr="006A7B2C">
        <w:rPr>
          <w:rFonts w:ascii="Arial" w:hAnsi="Arial" w:cs="Arial"/>
          <w:sz w:val="24"/>
          <w:szCs w:val="24"/>
        </w:rPr>
        <w:t xml:space="preserve"> (7.000,00 EUR)</w:t>
      </w:r>
      <w:r w:rsidRPr="006A7B2C">
        <w:rPr>
          <w:rFonts w:ascii="Arial" w:hAnsi="Arial" w:cs="Arial"/>
          <w:sz w:val="24"/>
          <w:szCs w:val="24"/>
        </w:rPr>
        <w:t>, a za više od 100 vozila naplaćuje se iznos kao za 100 dozvola</w:t>
      </w:r>
      <w:r w:rsidR="00393C98" w:rsidRPr="006A7B2C">
        <w:rPr>
          <w:rFonts w:ascii="Arial" w:hAnsi="Arial" w:cs="Arial"/>
          <w:sz w:val="24"/>
          <w:szCs w:val="24"/>
        </w:rPr>
        <w:t xml:space="preserve"> (10.000,00 EUR)</w:t>
      </w:r>
      <w:r w:rsidR="006A7B2C">
        <w:rPr>
          <w:rFonts w:ascii="Arial" w:hAnsi="Arial" w:cs="Arial"/>
          <w:sz w:val="24"/>
          <w:szCs w:val="24"/>
        </w:rPr>
        <w:t>.</w:t>
      </w:r>
    </w:p>
    <w:p w14:paraId="7340085D" w14:textId="266D4298" w:rsidR="00860F50" w:rsidRDefault="00860F50" w:rsidP="00393C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Naknadu za izdavanje dozvole za obavljanje autotaksi prijevoza putnika na području Grada Ivanić-Grada potrebno je uplatiti na račun Grada Ivanić-Grada te dokaz o uplati priložiti zahtjevu za izdavanje dozvole. </w:t>
      </w:r>
    </w:p>
    <w:p w14:paraId="50B28709" w14:textId="54A5C834" w:rsidR="00860F50" w:rsidRPr="00860F50" w:rsidRDefault="00860F50" w:rsidP="00393C9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0F50">
        <w:rPr>
          <w:rFonts w:ascii="Arial" w:hAnsi="Arial" w:cs="Arial"/>
          <w:b/>
          <w:bCs/>
          <w:sz w:val="24"/>
          <w:szCs w:val="24"/>
        </w:rPr>
        <w:t xml:space="preserve">Uputa za plaćanje naknade: </w:t>
      </w:r>
    </w:p>
    <w:p w14:paraId="1539EEF4" w14:textId="20CB78F4" w:rsidR="00860F50" w:rsidRDefault="00860F50" w:rsidP="00393C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IBAN primatelja: </w:t>
      </w:r>
      <w:r w:rsidRPr="00860F50">
        <w:rPr>
          <w:rFonts w:ascii="Arial" w:hAnsi="Arial" w:cs="Arial"/>
          <w:sz w:val="24"/>
          <w:szCs w:val="24"/>
        </w:rPr>
        <w:t>HR3323600001815800006</w:t>
      </w:r>
    </w:p>
    <w:p w14:paraId="4B627CD4" w14:textId="3AE89BA7" w:rsidR="00860F50" w:rsidRDefault="00860F50" w:rsidP="00393C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 plaćanja: HR68</w:t>
      </w:r>
    </w:p>
    <w:p w14:paraId="39E11A01" w14:textId="49151F81" w:rsidR="00860F50" w:rsidRDefault="00860F50" w:rsidP="00393C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Poziv na broj: 7706-OIB</w:t>
      </w:r>
    </w:p>
    <w:p w14:paraId="4B97F7D6" w14:textId="6895BBD2" w:rsidR="00860F50" w:rsidRDefault="00860F50" w:rsidP="00393C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plaćanja: Naknada – dozvola za autotaksi prijevoz</w:t>
      </w:r>
    </w:p>
    <w:p w14:paraId="4DF8DA4B" w14:textId="77777777" w:rsidR="00860F50" w:rsidRPr="006A7B2C" w:rsidRDefault="00860F50" w:rsidP="00393C98">
      <w:pPr>
        <w:jc w:val="both"/>
        <w:rPr>
          <w:rFonts w:ascii="Arial" w:hAnsi="Arial" w:cs="Arial"/>
          <w:sz w:val="24"/>
          <w:szCs w:val="24"/>
        </w:rPr>
      </w:pPr>
    </w:p>
    <w:p w14:paraId="0C8AD81C" w14:textId="103A8904" w:rsidR="0046116C" w:rsidRDefault="008765B7">
      <w:pPr>
        <w:rPr>
          <w:rFonts w:ascii="Arial" w:hAnsi="Arial" w:cs="Arial"/>
          <w:sz w:val="24"/>
          <w:szCs w:val="24"/>
          <w:u w:val="single"/>
        </w:rPr>
      </w:pPr>
      <w:r w:rsidRPr="006A7B2C">
        <w:rPr>
          <w:rFonts w:ascii="Arial" w:hAnsi="Arial" w:cs="Arial"/>
          <w:sz w:val="24"/>
          <w:szCs w:val="24"/>
          <w:u w:val="single"/>
        </w:rPr>
        <w:t>UPISNIK IZDANIH DOZVOLA ZA OBAVLJANJE AUTOTAKSI PRIJEVOZA PUTNIKA NA PODRUČJU GRADA IVANIĆ-GRADA</w:t>
      </w:r>
    </w:p>
    <w:p w14:paraId="4014DADE" w14:textId="77777777" w:rsidR="00CB484A" w:rsidRDefault="00CB484A">
      <w:pPr>
        <w:rPr>
          <w:rFonts w:ascii="Arial" w:hAnsi="Arial" w:cs="Arial"/>
          <w:sz w:val="24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890"/>
        <w:gridCol w:w="2226"/>
        <w:gridCol w:w="1502"/>
        <w:gridCol w:w="1502"/>
      </w:tblGrid>
      <w:tr w:rsidR="00CB484A" w:rsidRPr="00CB484A" w14:paraId="6A0BCE8B" w14:textId="77777777" w:rsidTr="006D2C03">
        <w:trPr>
          <w:trHeight w:val="780"/>
          <w:jc w:val="center"/>
        </w:trPr>
        <w:tc>
          <w:tcPr>
            <w:tcW w:w="1180" w:type="dxa"/>
            <w:shd w:val="clear" w:color="000000" w:fill="E7E6E6"/>
            <w:noWrap/>
            <w:vAlign w:val="center"/>
            <w:hideMark/>
          </w:tcPr>
          <w:p w14:paraId="41EAF911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Redni broj </w:t>
            </w:r>
          </w:p>
        </w:tc>
        <w:tc>
          <w:tcPr>
            <w:tcW w:w="3760" w:type="dxa"/>
            <w:shd w:val="clear" w:color="000000" w:fill="E7E6E6"/>
            <w:noWrap/>
            <w:vAlign w:val="center"/>
            <w:hideMark/>
          </w:tcPr>
          <w:p w14:paraId="6E61E9FF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Naziv</w:t>
            </w:r>
          </w:p>
        </w:tc>
        <w:tc>
          <w:tcPr>
            <w:tcW w:w="2880" w:type="dxa"/>
            <w:shd w:val="clear" w:color="000000" w:fill="E7E6E6"/>
            <w:noWrap/>
            <w:vAlign w:val="center"/>
            <w:hideMark/>
          </w:tcPr>
          <w:p w14:paraId="3D5AE043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Broj dozvole</w:t>
            </w:r>
          </w:p>
        </w:tc>
        <w:tc>
          <w:tcPr>
            <w:tcW w:w="1920" w:type="dxa"/>
            <w:shd w:val="clear" w:color="000000" w:fill="E7E6E6"/>
            <w:noWrap/>
            <w:vAlign w:val="center"/>
            <w:hideMark/>
          </w:tcPr>
          <w:p w14:paraId="625A314C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Rok važenja</w:t>
            </w:r>
          </w:p>
        </w:tc>
        <w:tc>
          <w:tcPr>
            <w:tcW w:w="1920" w:type="dxa"/>
            <w:shd w:val="clear" w:color="000000" w:fill="E7E6E6"/>
            <w:noWrap/>
            <w:vAlign w:val="center"/>
            <w:hideMark/>
          </w:tcPr>
          <w:p w14:paraId="39220AF9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Broj vozila</w:t>
            </w:r>
          </w:p>
        </w:tc>
      </w:tr>
      <w:tr w:rsidR="00CB484A" w:rsidRPr="00CB484A" w14:paraId="3CE5202C" w14:textId="77777777" w:rsidTr="006D2C03">
        <w:trPr>
          <w:trHeight w:val="300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14:paraId="61FF8D66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 xml:space="preserve">1. </w:t>
            </w:r>
          </w:p>
        </w:tc>
        <w:tc>
          <w:tcPr>
            <w:tcW w:w="3760" w:type="dxa"/>
            <w:vMerge w:val="restart"/>
            <w:shd w:val="clear" w:color="auto" w:fill="auto"/>
            <w:noWrap/>
            <w:vAlign w:val="center"/>
            <w:hideMark/>
          </w:tcPr>
          <w:p w14:paraId="23E07945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Malenica prijevoz d.o.o.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598FF2A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6/2023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981E9D1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22. ožujka 2028.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14:paraId="57F3BEA2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 vozila</w:t>
            </w:r>
          </w:p>
        </w:tc>
      </w:tr>
      <w:tr w:rsidR="00CB484A" w:rsidRPr="00CB484A" w14:paraId="1F8B5218" w14:textId="77777777" w:rsidTr="006D2C03">
        <w:trPr>
          <w:trHeight w:val="315"/>
          <w:jc w:val="center"/>
        </w:trPr>
        <w:tc>
          <w:tcPr>
            <w:tcW w:w="1180" w:type="dxa"/>
            <w:vMerge/>
            <w:vAlign w:val="center"/>
            <w:hideMark/>
          </w:tcPr>
          <w:p w14:paraId="3D101139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760" w:type="dxa"/>
            <w:vMerge/>
            <w:vAlign w:val="center"/>
            <w:hideMark/>
          </w:tcPr>
          <w:p w14:paraId="2C719E5C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DD5036B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7/2023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FF0EB1A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22. ožujka 2028.</w:t>
            </w:r>
          </w:p>
        </w:tc>
        <w:tc>
          <w:tcPr>
            <w:tcW w:w="1920" w:type="dxa"/>
            <w:vMerge/>
            <w:vAlign w:val="center"/>
            <w:hideMark/>
          </w:tcPr>
          <w:p w14:paraId="28780602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B484A" w:rsidRPr="00CB484A" w14:paraId="12CC5550" w14:textId="77777777" w:rsidTr="006D2C03">
        <w:trPr>
          <w:trHeight w:val="300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14:paraId="3ED9349E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3760" w:type="dxa"/>
            <w:vMerge w:val="restart"/>
            <w:shd w:val="clear" w:color="auto" w:fill="auto"/>
            <w:noWrap/>
            <w:vAlign w:val="center"/>
            <w:hideMark/>
          </w:tcPr>
          <w:p w14:paraId="2DC45955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SVEBIRAD – MARIO </w:t>
            </w:r>
            <w:proofErr w:type="spellStart"/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j.d.o.o</w:t>
            </w:r>
            <w:proofErr w:type="spellEnd"/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0A3D3BD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8/2023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7FEECE7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1. lipnja 2028. 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14:paraId="59D31B54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 vozila</w:t>
            </w:r>
          </w:p>
        </w:tc>
      </w:tr>
      <w:tr w:rsidR="00CB484A" w:rsidRPr="00CB484A" w14:paraId="42461563" w14:textId="77777777" w:rsidTr="006D2C03">
        <w:trPr>
          <w:trHeight w:val="300"/>
          <w:jc w:val="center"/>
        </w:trPr>
        <w:tc>
          <w:tcPr>
            <w:tcW w:w="1180" w:type="dxa"/>
            <w:vMerge/>
            <w:vAlign w:val="center"/>
            <w:hideMark/>
          </w:tcPr>
          <w:p w14:paraId="43F191D7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760" w:type="dxa"/>
            <w:vMerge/>
            <w:vAlign w:val="center"/>
            <w:hideMark/>
          </w:tcPr>
          <w:p w14:paraId="2574AC4A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8025BCB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9/2023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D88241B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1. lipnja 2028. </w:t>
            </w:r>
          </w:p>
        </w:tc>
        <w:tc>
          <w:tcPr>
            <w:tcW w:w="1920" w:type="dxa"/>
            <w:vMerge/>
            <w:vAlign w:val="center"/>
            <w:hideMark/>
          </w:tcPr>
          <w:p w14:paraId="4ADE03D6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B484A" w:rsidRPr="00CB484A" w14:paraId="4783BFA4" w14:textId="77777777" w:rsidTr="006D2C03">
        <w:trPr>
          <w:trHeight w:val="300"/>
          <w:jc w:val="center"/>
        </w:trPr>
        <w:tc>
          <w:tcPr>
            <w:tcW w:w="1180" w:type="dxa"/>
            <w:vMerge/>
            <w:vAlign w:val="center"/>
            <w:hideMark/>
          </w:tcPr>
          <w:p w14:paraId="15AF5F58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760" w:type="dxa"/>
            <w:vMerge/>
            <w:vAlign w:val="center"/>
            <w:hideMark/>
          </w:tcPr>
          <w:p w14:paraId="03E9676C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C315368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10/2023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B5986F5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1. lipnja 2028. </w:t>
            </w:r>
          </w:p>
        </w:tc>
        <w:tc>
          <w:tcPr>
            <w:tcW w:w="1920" w:type="dxa"/>
            <w:vMerge/>
            <w:vAlign w:val="center"/>
            <w:hideMark/>
          </w:tcPr>
          <w:p w14:paraId="349B5E77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B484A" w:rsidRPr="00CB484A" w14:paraId="2A89AA1C" w14:textId="77777777" w:rsidTr="006D2C03">
        <w:trPr>
          <w:trHeight w:val="300"/>
          <w:jc w:val="center"/>
        </w:trPr>
        <w:tc>
          <w:tcPr>
            <w:tcW w:w="1180" w:type="dxa"/>
            <w:vMerge/>
            <w:vAlign w:val="center"/>
            <w:hideMark/>
          </w:tcPr>
          <w:p w14:paraId="245BCA33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760" w:type="dxa"/>
            <w:vMerge/>
            <w:vAlign w:val="center"/>
            <w:hideMark/>
          </w:tcPr>
          <w:p w14:paraId="7068D546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0CADAF7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4/2025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13EE504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1. lipnja 2028. </w:t>
            </w:r>
          </w:p>
        </w:tc>
        <w:tc>
          <w:tcPr>
            <w:tcW w:w="1920" w:type="dxa"/>
            <w:vMerge/>
            <w:vAlign w:val="center"/>
            <w:hideMark/>
          </w:tcPr>
          <w:p w14:paraId="64E46F2B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B484A" w:rsidRPr="00CB484A" w14:paraId="13FCFEF7" w14:textId="77777777" w:rsidTr="006D2C03">
        <w:trPr>
          <w:trHeight w:val="315"/>
          <w:jc w:val="center"/>
        </w:trPr>
        <w:tc>
          <w:tcPr>
            <w:tcW w:w="1180" w:type="dxa"/>
            <w:vMerge/>
            <w:vAlign w:val="center"/>
            <w:hideMark/>
          </w:tcPr>
          <w:p w14:paraId="7E4FCB76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760" w:type="dxa"/>
            <w:vMerge/>
            <w:vAlign w:val="center"/>
            <w:hideMark/>
          </w:tcPr>
          <w:p w14:paraId="563D5F28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B7873F3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5/2025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704F2C4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1. lipnja 2028. </w:t>
            </w:r>
          </w:p>
        </w:tc>
        <w:tc>
          <w:tcPr>
            <w:tcW w:w="1920" w:type="dxa"/>
            <w:vMerge/>
            <w:vAlign w:val="center"/>
            <w:hideMark/>
          </w:tcPr>
          <w:p w14:paraId="03E2199B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B484A" w:rsidRPr="00CB484A" w14:paraId="51B4B625" w14:textId="77777777" w:rsidTr="006D2C03">
        <w:trPr>
          <w:trHeight w:val="300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14:paraId="6BCE1149" w14:textId="5E195DCF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3760" w:type="dxa"/>
            <w:vMerge w:val="restart"/>
            <w:shd w:val="clear" w:color="auto" w:fill="auto"/>
            <w:noWrap/>
            <w:vAlign w:val="center"/>
            <w:hideMark/>
          </w:tcPr>
          <w:p w14:paraId="5B7A0944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Luca Jurić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3C25755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2/2024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19D4BB9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 svibnja 2029.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14:paraId="0A6EA4CB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 vozila</w:t>
            </w:r>
          </w:p>
        </w:tc>
      </w:tr>
      <w:tr w:rsidR="00CB484A" w:rsidRPr="00CB484A" w14:paraId="2D7EA8A9" w14:textId="77777777" w:rsidTr="006D2C03">
        <w:trPr>
          <w:trHeight w:val="315"/>
          <w:jc w:val="center"/>
        </w:trPr>
        <w:tc>
          <w:tcPr>
            <w:tcW w:w="1180" w:type="dxa"/>
            <w:vMerge/>
            <w:vAlign w:val="center"/>
            <w:hideMark/>
          </w:tcPr>
          <w:p w14:paraId="1CBC89D7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760" w:type="dxa"/>
            <w:vMerge/>
            <w:vAlign w:val="center"/>
            <w:hideMark/>
          </w:tcPr>
          <w:p w14:paraId="0800B78E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E8E69C7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3/2024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87CAAB1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 svibnja 2029.</w:t>
            </w:r>
          </w:p>
        </w:tc>
        <w:tc>
          <w:tcPr>
            <w:tcW w:w="1920" w:type="dxa"/>
            <w:vMerge/>
            <w:vAlign w:val="center"/>
            <w:hideMark/>
          </w:tcPr>
          <w:p w14:paraId="41AD395E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B484A" w:rsidRPr="00CB484A" w14:paraId="6C411CED" w14:textId="77777777" w:rsidTr="006D2C03">
        <w:trPr>
          <w:trHeight w:val="300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14:paraId="6F19293E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  <w:hideMark/>
          </w:tcPr>
          <w:p w14:paraId="33502529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TAXI ŠIMO PETRIČEVIĆ, obrt za prijevoz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4AE76A1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1/2025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409C512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 veljače 2030.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14:paraId="15DA216D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 vozila</w:t>
            </w:r>
          </w:p>
        </w:tc>
      </w:tr>
      <w:tr w:rsidR="00CB484A" w:rsidRPr="00CB484A" w14:paraId="0954D695" w14:textId="77777777" w:rsidTr="006D2C03">
        <w:trPr>
          <w:trHeight w:val="300"/>
          <w:jc w:val="center"/>
        </w:trPr>
        <w:tc>
          <w:tcPr>
            <w:tcW w:w="1180" w:type="dxa"/>
            <w:vMerge/>
            <w:vAlign w:val="center"/>
            <w:hideMark/>
          </w:tcPr>
          <w:p w14:paraId="18FF9122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760" w:type="dxa"/>
            <w:vMerge/>
            <w:vAlign w:val="center"/>
            <w:hideMark/>
          </w:tcPr>
          <w:p w14:paraId="1F6F8185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3C89FB0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2/2025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2A2EAA6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 veljače 2030.</w:t>
            </w:r>
          </w:p>
        </w:tc>
        <w:tc>
          <w:tcPr>
            <w:tcW w:w="1920" w:type="dxa"/>
            <w:vMerge/>
            <w:vAlign w:val="center"/>
            <w:hideMark/>
          </w:tcPr>
          <w:p w14:paraId="0F108F44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B484A" w:rsidRPr="00CB484A" w14:paraId="1E316AA8" w14:textId="77777777" w:rsidTr="006D2C03">
        <w:trPr>
          <w:trHeight w:val="315"/>
          <w:jc w:val="center"/>
        </w:trPr>
        <w:tc>
          <w:tcPr>
            <w:tcW w:w="1180" w:type="dxa"/>
            <w:vMerge/>
            <w:vAlign w:val="center"/>
            <w:hideMark/>
          </w:tcPr>
          <w:p w14:paraId="16B8D26C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760" w:type="dxa"/>
            <w:vMerge/>
            <w:vAlign w:val="center"/>
            <w:hideMark/>
          </w:tcPr>
          <w:p w14:paraId="4B6D26DE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578DDE1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3/2025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8E4C24C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 veljače 2030.</w:t>
            </w:r>
          </w:p>
        </w:tc>
        <w:tc>
          <w:tcPr>
            <w:tcW w:w="1920" w:type="dxa"/>
            <w:vMerge/>
            <w:vAlign w:val="center"/>
            <w:hideMark/>
          </w:tcPr>
          <w:p w14:paraId="7AFEDB56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B484A" w:rsidRPr="00CB484A" w14:paraId="60D60838" w14:textId="77777777" w:rsidTr="006D2C03">
        <w:trPr>
          <w:trHeight w:val="300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14:paraId="68D55E9C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  <w:hideMark/>
          </w:tcPr>
          <w:p w14:paraId="5C9B6D9F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TAXI ICO, obrt za prijevoz, </w:t>
            </w:r>
            <w:proofErr w:type="spellStart"/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vl</w:t>
            </w:r>
            <w:proofErr w:type="spellEnd"/>
            <w:r w:rsidRPr="00CB48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 Ivica Petričević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1C95CA1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6/2025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4F36D99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travnja 2030.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14:paraId="79C049A4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 vozila</w:t>
            </w:r>
          </w:p>
        </w:tc>
      </w:tr>
      <w:tr w:rsidR="00CB484A" w:rsidRPr="00CB484A" w14:paraId="24A89775" w14:textId="77777777" w:rsidTr="006D2C03">
        <w:trPr>
          <w:trHeight w:val="300"/>
          <w:jc w:val="center"/>
        </w:trPr>
        <w:tc>
          <w:tcPr>
            <w:tcW w:w="1180" w:type="dxa"/>
            <w:vMerge/>
            <w:vAlign w:val="center"/>
            <w:hideMark/>
          </w:tcPr>
          <w:p w14:paraId="0E063F10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760" w:type="dxa"/>
            <w:vMerge/>
            <w:vAlign w:val="center"/>
            <w:hideMark/>
          </w:tcPr>
          <w:p w14:paraId="20ADFFD0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E3B8E7A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7/2025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DD5B5D6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travnja 2030.</w:t>
            </w:r>
          </w:p>
        </w:tc>
        <w:tc>
          <w:tcPr>
            <w:tcW w:w="1920" w:type="dxa"/>
            <w:vMerge/>
            <w:vAlign w:val="center"/>
            <w:hideMark/>
          </w:tcPr>
          <w:p w14:paraId="6AADB293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B484A" w:rsidRPr="00CB484A" w14:paraId="4EDD1A4B" w14:textId="77777777" w:rsidTr="006D2C03">
        <w:trPr>
          <w:trHeight w:val="300"/>
          <w:jc w:val="center"/>
        </w:trPr>
        <w:tc>
          <w:tcPr>
            <w:tcW w:w="1180" w:type="dxa"/>
            <w:vMerge/>
            <w:vAlign w:val="center"/>
            <w:hideMark/>
          </w:tcPr>
          <w:p w14:paraId="72C7261D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760" w:type="dxa"/>
            <w:vMerge/>
            <w:vAlign w:val="center"/>
            <w:hideMark/>
          </w:tcPr>
          <w:p w14:paraId="5D0E12BB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FF174DC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Broj dozvole: 8/2025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D1D0F75" w14:textId="77777777" w:rsidR="00CB484A" w:rsidRPr="00CB484A" w:rsidRDefault="00CB484A" w:rsidP="00CB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B484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travnja 2030.</w:t>
            </w:r>
          </w:p>
        </w:tc>
        <w:tc>
          <w:tcPr>
            <w:tcW w:w="1920" w:type="dxa"/>
            <w:vMerge/>
            <w:vAlign w:val="center"/>
            <w:hideMark/>
          </w:tcPr>
          <w:p w14:paraId="0EE6FF4E" w14:textId="77777777" w:rsidR="00CB484A" w:rsidRPr="00CB484A" w:rsidRDefault="00CB484A" w:rsidP="00CB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7389C2A7" w14:textId="77777777" w:rsidR="00CB484A" w:rsidRDefault="00CB484A">
      <w:pPr>
        <w:rPr>
          <w:rFonts w:ascii="Arial" w:hAnsi="Arial" w:cs="Arial"/>
          <w:sz w:val="24"/>
          <w:szCs w:val="24"/>
          <w:u w:val="single"/>
        </w:rPr>
      </w:pPr>
    </w:p>
    <w:p w14:paraId="470933F7" w14:textId="77777777" w:rsidR="00CB484A" w:rsidRDefault="00CB484A">
      <w:pPr>
        <w:rPr>
          <w:rFonts w:ascii="Arial" w:hAnsi="Arial" w:cs="Arial"/>
          <w:sz w:val="24"/>
          <w:szCs w:val="24"/>
          <w:u w:val="single"/>
        </w:rPr>
      </w:pPr>
    </w:p>
    <w:p w14:paraId="0027AFA3" w14:textId="77777777" w:rsidR="00CB484A" w:rsidRDefault="00CB484A">
      <w:pPr>
        <w:rPr>
          <w:rFonts w:ascii="Arial" w:hAnsi="Arial" w:cs="Arial"/>
          <w:sz w:val="24"/>
          <w:szCs w:val="24"/>
          <w:u w:val="single"/>
        </w:rPr>
      </w:pPr>
    </w:p>
    <w:p w14:paraId="790CA476" w14:textId="77777777" w:rsidR="00CB484A" w:rsidRPr="006A7B2C" w:rsidRDefault="00CB484A">
      <w:pPr>
        <w:rPr>
          <w:rFonts w:ascii="Arial" w:hAnsi="Arial" w:cs="Arial"/>
          <w:sz w:val="24"/>
          <w:szCs w:val="24"/>
          <w:u w:val="single"/>
        </w:rPr>
      </w:pPr>
    </w:p>
    <w:p w14:paraId="4E467083" w14:textId="77777777" w:rsidR="0046116C" w:rsidRPr="006A7B2C" w:rsidRDefault="0046116C">
      <w:pPr>
        <w:rPr>
          <w:rFonts w:ascii="Arial" w:hAnsi="Arial" w:cs="Arial"/>
          <w:sz w:val="24"/>
          <w:szCs w:val="24"/>
        </w:rPr>
      </w:pPr>
    </w:p>
    <w:sectPr w:rsidR="0046116C" w:rsidRPr="006A7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9E"/>
    <w:rsid w:val="00044778"/>
    <w:rsid w:val="000D4ACD"/>
    <w:rsid w:val="001A1D68"/>
    <w:rsid w:val="00232781"/>
    <w:rsid w:val="00393C98"/>
    <w:rsid w:val="00435287"/>
    <w:rsid w:val="004473A0"/>
    <w:rsid w:val="0046116C"/>
    <w:rsid w:val="005B649F"/>
    <w:rsid w:val="005D629E"/>
    <w:rsid w:val="006A7B2C"/>
    <w:rsid w:val="006D2C03"/>
    <w:rsid w:val="00860F50"/>
    <w:rsid w:val="008765B7"/>
    <w:rsid w:val="00C12D65"/>
    <w:rsid w:val="00C5158B"/>
    <w:rsid w:val="00CB484A"/>
    <w:rsid w:val="00D10020"/>
    <w:rsid w:val="00D214B1"/>
    <w:rsid w:val="00DA5686"/>
    <w:rsid w:val="00E61EA4"/>
    <w:rsid w:val="00F41CED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24BB"/>
  <w15:chartTrackingRefBased/>
  <w15:docId w15:val="{6706E536-65F3-40AC-AD16-59765098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D6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6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6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6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6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6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6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6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6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6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6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6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62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62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62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62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62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62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6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6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6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6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6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62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62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62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6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62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629E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6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Matea Rešetar</cp:lastModifiedBy>
  <cp:revision>6</cp:revision>
  <cp:lastPrinted>2025-04-02T13:05:00Z</cp:lastPrinted>
  <dcterms:created xsi:type="dcterms:W3CDTF">2025-04-02T10:13:00Z</dcterms:created>
  <dcterms:modified xsi:type="dcterms:W3CDTF">2025-04-04T10:33:00Z</dcterms:modified>
</cp:coreProperties>
</file>